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pStyle w:val="5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附件1：</w:t>
      </w:r>
    </w:p>
    <w:p>
      <w:pPr>
        <w:pStyle w:val="8"/>
        <w:bidi w:val="0"/>
        <w:jc w:val="center"/>
        <w:rPr>
          <w:sz w:val="44"/>
          <w:szCs w:val="36"/>
        </w:rPr>
      </w:pPr>
      <w:r>
        <w:rPr>
          <w:rFonts w:hint="eastAsia"/>
          <w:sz w:val="44"/>
          <w:szCs w:val="36"/>
        </w:rPr>
        <w:t>许昌市投资集团有限公司“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电子化招标采购平台及运营项目</w:t>
      </w:r>
      <w:r>
        <w:rPr>
          <w:rFonts w:hint="eastAsia"/>
          <w:sz w:val="44"/>
          <w:szCs w:val="36"/>
        </w:rPr>
        <w:t>”投标报价表</w:t>
      </w:r>
    </w:p>
    <w:p>
      <w:pPr>
        <w:pStyle w:val="10"/>
        <w:spacing w:line="560" w:lineRule="exact"/>
        <w:jc w:val="center"/>
        <w:rPr>
          <w:rFonts w:ascii="华文中宋" w:hAnsi="华文中宋" w:eastAsia="华文中宋" w:cs="华文中宋"/>
          <w:b/>
          <w:snapToGrid w:val="0"/>
          <w:kern w:val="0"/>
          <w:sz w:val="44"/>
          <w:szCs w:val="44"/>
        </w:rPr>
      </w:pPr>
    </w:p>
    <w:p>
      <w:pPr>
        <w:spacing w:line="480" w:lineRule="auto"/>
        <w:ind w:firstLine="1120" w:firstLineChars="400"/>
        <w:contextualSpacing/>
        <w:jc w:val="right"/>
        <w:rPr>
          <w:rFonts w:cs="Arial" w:asciiTheme="minorEastAsia" w:hAnsiTheme="minorEastAsia"/>
          <w:sz w:val="28"/>
          <w:szCs w:val="28"/>
        </w:rPr>
      </w:pPr>
    </w:p>
    <w:p>
      <w:pPr>
        <w:spacing w:line="480" w:lineRule="auto"/>
        <w:ind w:firstLine="1120" w:firstLineChars="400"/>
        <w:contextualSpacing/>
        <w:jc w:val="right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单位：元（人民币）</w:t>
      </w:r>
    </w:p>
    <w:p>
      <w:pPr>
        <w:pStyle w:val="2"/>
        <w:ind w:firstLine="460"/>
        <w:rPr>
          <w:rFonts w:hint="eastAsia"/>
          <w:lang w:eastAsia="zh-CN"/>
        </w:rPr>
      </w:pPr>
    </w:p>
    <w:tbl>
      <w:tblPr>
        <w:tblStyle w:val="13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394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宋体" w:asciiTheme="minorEastAsia" w:hAnsiTheme="minorEastAsia"/>
                <w:b/>
                <w:sz w:val="24"/>
                <w:szCs w:val="24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  <w:lang w:val="zh-CN"/>
              </w:rPr>
              <w:t>项目名称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宋体" w:asciiTheme="minorEastAsia" w:hAnsiTheme="minorEastAsia"/>
                <w:b/>
                <w:sz w:val="24"/>
                <w:szCs w:val="24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  <w:lang w:val="zh-CN"/>
              </w:rPr>
              <w:t>投标报价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宋体" w:asciiTheme="minorEastAsia" w:hAnsiTheme="minorEastAsia"/>
                <w:b/>
                <w:sz w:val="24"/>
                <w:szCs w:val="24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2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电子化招标采购平台及运营项目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zh-CN"/>
              </w:rPr>
              <w:t>大写：　　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zh-CN"/>
              </w:rPr>
              <w:t>小写：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/>
              <w:jc w:val="center"/>
              <w:rPr>
                <w:rFonts w:cs="宋体" w:asciiTheme="minorEastAsia" w:hAnsiTheme="minorEastAsia"/>
                <w:sz w:val="28"/>
                <w:szCs w:val="28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cs="宋体" w:asciiTheme="minorEastAsia" w:hAnsiTheme="minorEastAsia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4060" w:firstLineChars="1450"/>
        <w:rPr>
          <w:rFonts w:eastAsia="宋体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投标单位</w:t>
      </w:r>
      <w:r>
        <w:rPr>
          <w:rFonts w:hint="eastAsia" w:cs="宋体" w:asciiTheme="minorEastAsia" w:hAnsiTheme="minorEastAsia"/>
          <w:sz w:val="28"/>
          <w:szCs w:val="28"/>
          <w:lang w:val="zh-CN"/>
        </w:rPr>
        <w:t>名称：</w:t>
      </w:r>
    </w:p>
    <w:p>
      <w:pPr>
        <w:autoSpaceDE w:val="0"/>
        <w:autoSpaceDN w:val="0"/>
        <w:adjustRightInd w:val="0"/>
        <w:spacing w:line="480" w:lineRule="auto"/>
        <w:ind w:firstLine="4060" w:firstLineChars="1450"/>
        <w:rPr>
          <w:rFonts w:cs="宋体" w:asciiTheme="minorEastAsia" w:hAnsiTheme="minorEastAsia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sz w:val="28"/>
          <w:szCs w:val="28"/>
          <w:lang w:val="zh-CN"/>
        </w:rPr>
        <w:t>日</w:t>
      </w:r>
      <w:r>
        <w:rPr>
          <w:rFonts w:hint="eastAsia" w:cs="宋体" w:asciiTheme="minorEastAsia" w:hAnsiTheme="minorEastAsia"/>
          <w:sz w:val="28"/>
          <w:szCs w:val="28"/>
        </w:rPr>
        <w:t xml:space="preserve">        </w:t>
      </w:r>
      <w:r>
        <w:rPr>
          <w:rFonts w:hint="eastAsia" w:cs="宋体" w:asciiTheme="minorEastAsia" w:hAnsiTheme="minorEastAsia"/>
          <w:sz w:val="28"/>
          <w:szCs w:val="28"/>
          <w:lang w:val="zh-CN"/>
        </w:rPr>
        <w:t>期：</w:t>
      </w:r>
    </w:p>
    <w:p>
      <w:pPr>
        <w:pStyle w:val="5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</w:p>
    <w:p>
      <w:pPr>
        <w:pStyle w:val="5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</w:p>
    <w:p>
      <w:pPr>
        <w:pStyle w:val="5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</w:p>
    <w:p>
      <w:pPr>
        <w:pStyle w:val="5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</w:p>
    <w:p>
      <w:pPr>
        <w:pStyle w:val="5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</w:p>
    <w:p>
      <w:pPr>
        <w:pStyle w:val="5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</w:p>
    <w:p>
      <w:pPr>
        <w:pStyle w:val="5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附件2：</w:t>
      </w:r>
    </w:p>
    <w:p>
      <w:pPr>
        <w:pStyle w:val="5"/>
        <w:ind w:left="0" w:leftChars="0" w:firstLine="0" w:firstLineChars="0"/>
        <w:jc w:val="center"/>
        <w:rPr>
          <w:rFonts w:hint="default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ascii="华文中宋" w:hAnsi="华文中宋" w:eastAsia="华文中宋" w:cs="华文中宋"/>
          <w:b/>
          <w:bCs/>
          <w:sz w:val="44"/>
          <w:szCs w:val="44"/>
          <w:lang w:eastAsia="zh-CN"/>
        </w:rPr>
        <w:t>廉洁自律承诺书</w:t>
      </w:r>
    </w:p>
    <w:p>
      <w:pPr>
        <w:pStyle w:val="5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</w:p>
    <w:p>
      <w:pPr>
        <w:pStyle w:val="5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致：许昌市投资集团有限公司</w:t>
      </w:r>
    </w:p>
    <w:p>
      <w:pPr>
        <w:pStyle w:val="5"/>
        <w:ind w:left="0" w:leftChars="0" w:firstLine="640"/>
        <w:rPr>
          <w:rFonts w:hint="default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为了维护国家和集体利益，规范市场运作，保障正常、有序、合理、合法地开展经济活动，防止在经济活动中出现不正当交易等不廉洁行为的发生，我司郑重承诺不使用不正当手段妨碍、排挤相关投标单位或串通投标；不以任何方式向招标人员或评标人员赠送礼品、礼金或有价证券；不进行可能影响招标公平、公正的任何活动。</w:t>
      </w:r>
    </w:p>
    <w:p>
      <w:pPr>
        <w:pStyle w:val="5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 </w:t>
      </w:r>
    </w:p>
    <w:p>
      <w:pPr>
        <w:pStyle w:val="5"/>
        <w:ind w:left="0" w:leftChars="0" w:firstLine="5440" w:firstLineChars="1700"/>
        <w:rPr>
          <w:rFonts w:hint="default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单位名称（盖章）</w:t>
      </w:r>
    </w:p>
    <w:p>
      <w:pPr>
        <w:pStyle w:val="5"/>
        <w:ind w:left="420" w:firstLine="5120" w:firstLineChars="160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日期:</w:t>
      </w:r>
    </w:p>
    <w:p>
      <w:pPr>
        <w:pStyle w:val="5"/>
        <w:ind w:left="420" w:firstLine="5120" w:firstLineChars="1600"/>
        <w:rPr>
          <w:rFonts w:eastAsia="仿宋_GB2312"/>
          <w:sz w:val="32"/>
          <w:szCs w:val="32"/>
          <w:lang w:eastAsia="zh-CN"/>
        </w:rPr>
      </w:pPr>
    </w:p>
    <w:p>
      <w:pPr>
        <w:pStyle w:val="5"/>
        <w:ind w:left="420" w:firstLine="5120" w:firstLineChars="1600"/>
        <w:rPr>
          <w:rFonts w:eastAsia="仿宋_GB2312"/>
          <w:sz w:val="32"/>
          <w:szCs w:val="32"/>
          <w:lang w:eastAsia="zh-CN"/>
        </w:rPr>
      </w:pPr>
    </w:p>
    <w:p>
      <w:pPr>
        <w:pStyle w:val="5"/>
        <w:ind w:left="420" w:firstLine="5120" w:firstLineChars="1600"/>
        <w:rPr>
          <w:rFonts w:eastAsia="仿宋_GB2312"/>
          <w:sz w:val="32"/>
          <w:szCs w:val="32"/>
          <w:lang w:eastAsia="zh-CN"/>
        </w:rPr>
      </w:pPr>
    </w:p>
    <w:p>
      <w:pPr>
        <w:pStyle w:val="5"/>
        <w:ind w:left="420" w:firstLine="5120" w:firstLineChars="1600"/>
        <w:rPr>
          <w:rFonts w:eastAsia="仿宋_GB2312"/>
          <w:sz w:val="32"/>
          <w:szCs w:val="32"/>
          <w:lang w:eastAsia="zh-CN"/>
        </w:rPr>
      </w:pPr>
    </w:p>
    <w:p>
      <w:pPr>
        <w:pStyle w:val="5"/>
        <w:ind w:left="420" w:firstLine="5120" w:firstLineChars="1600"/>
        <w:rPr>
          <w:rFonts w:eastAsia="仿宋_GB2312"/>
          <w:sz w:val="32"/>
          <w:szCs w:val="32"/>
          <w:lang w:eastAsia="zh-CN"/>
        </w:rPr>
      </w:pPr>
    </w:p>
    <w:p>
      <w:pPr>
        <w:pStyle w:val="5"/>
        <w:ind w:left="420" w:firstLine="5120" w:firstLineChars="1600"/>
        <w:rPr>
          <w:rFonts w:eastAsia="仿宋_GB2312"/>
          <w:sz w:val="32"/>
          <w:szCs w:val="32"/>
          <w:lang w:eastAsia="zh-CN"/>
        </w:rPr>
      </w:pPr>
    </w:p>
    <w:p>
      <w:pPr>
        <w:pStyle w:val="5"/>
        <w:ind w:left="0" w:leftChars="0"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附件3：评分表</w:t>
      </w:r>
    </w:p>
    <w:tbl>
      <w:tblPr>
        <w:tblStyle w:val="13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61"/>
        <w:gridCol w:w="7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实施方案评分表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分）</w:t>
            </w:r>
          </w:p>
          <w:p>
            <w:pPr>
              <w:pStyle w:val="2"/>
            </w:pPr>
          </w:p>
        </w:tc>
        <w:tc>
          <w:tcPr>
            <w:tcW w:w="1361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项目理解与需求分析（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237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投标人针对本项目建设标准要求等进行分析，对投标人提供的方案依据本项目要求对建设背景、需求、现状分析和目标理解充分，对项目的重点、难点分析准确。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优得15分，良得10分，一般得5分。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整体技术方案（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237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根据投标人提供的方案中对平台总体方案设计、整体架构设计、总体性能设计、数据库等建设情况进行综合评定，要求方案阐述详细，思路清晰，平台层次划分合理，技术路线成熟可靠，符合国家标准及实际情况。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优得20分，良得12分，一般得8分。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建设实施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及运营</w:t>
            </w:r>
            <w:r>
              <w:rPr>
                <w:rFonts w:hint="eastAsia" w:ascii="宋体" w:hAnsi="宋体"/>
                <w:sz w:val="21"/>
                <w:szCs w:val="21"/>
              </w:rPr>
              <w:t>方案（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/>
                <w:sz w:val="21"/>
                <w:szCs w:val="21"/>
              </w:rPr>
              <w:t>分）</w:t>
            </w:r>
          </w:p>
        </w:tc>
        <w:tc>
          <w:tcPr>
            <w:tcW w:w="723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1、平台建设实施计划：包含平台部署、运行计划等，且方案完整清晰。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2、质量保障计划：质量目标分析透彻、清晰，描述准确无误，完全满足项目要求。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3、进度保障计划：对项目工期分析透彻，结合工期需求，有完整的进度及保障计划。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4、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运营计划。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优得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分，良得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分，一般得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培训方案（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237" w:type="dxa"/>
            <w:vAlign w:val="center"/>
          </w:tcPr>
          <w:p>
            <w:pPr>
              <w:widowControl/>
              <w:spacing w:line="360" w:lineRule="auto"/>
              <w:rPr>
                <w:rFonts w:hint="eastAsia"/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</w:rPr>
              <w:t>投标人提供针对本项目的培训方案的全面性、详细性和可操作性评分，培训方案包含但不限于①软件技术培训；②维护技术培训。评标专家根据培训方案的培训内容、组织形式、培训具体安排等内容进行评分</w:t>
            </w:r>
            <w:r>
              <w:rPr>
                <w:rFonts w:hint="eastAsia"/>
                <w:sz w:val="21"/>
                <w:szCs w:val="22"/>
                <w:lang w:eastAsia="zh-CN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优得15分，良得10分，一般得5分。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服务承诺（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5分）</w:t>
            </w:r>
          </w:p>
        </w:tc>
        <w:tc>
          <w:tcPr>
            <w:tcW w:w="7237" w:type="dxa"/>
          </w:tcPr>
          <w:p>
            <w:pPr>
              <w:widowControl/>
              <w:spacing w:line="360" w:lineRule="auto"/>
              <w:rPr>
                <w:rFonts w:hint="eastAsia"/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</w:rPr>
              <w:t>1.供应商承诺的服务内容、形式、时间、服务措施等情况</w:t>
            </w:r>
            <w:r>
              <w:rPr>
                <w:rFonts w:hint="eastAsia"/>
                <w:sz w:val="21"/>
                <w:szCs w:val="22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优得10分，良得6分，一般得3分。</w:t>
            </w:r>
          </w:p>
          <w:p>
            <w:pPr>
              <w:widowControl/>
              <w:spacing w:line="360" w:lineRule="auto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</w:rPr>
              <w:t>2.驻场服务：提供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</w:t>
            </w:r>
            <w:r>
              <w:rPr>
                <w:sz w:val="21"/>
                <w:szCs w:val="22"/>
              </w:rPr>
              <w:t>人驻场服务的得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5</w:t>
            </w:r>
            <w:r>
              <w:rPr>
                <w:sz w:val="21"/>
                <w:szCs w:val="22"/>
              </w:rPr>
              <w:t>分</w:t>
            </w:r>
            <w:r>
              <w:rPr>
                <w:rFonts w:hint="eastAsia"/>
                <w:sz w:val="21"/>
                <w:szCs w:val="22"/>
              </w:rPr>
              <w:t>，</w:t>
            </w:r>
            <w:r>
              <w:rPr>
                <w:sz w:val="21"/>
                <w:szCs w:val="22"/>
              </w:rPr>
              <w:t>未提供的不得分</w:t>
            </w:r>
            <w:r>
              <w:rPr>
                <w:rFonts w:hint="eastAsia"/>
                <w:sz w:val="21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598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备注：实施方案低于80分的不予通过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259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投标报价</w:t>
            </w:r>
          </w:p>
        </w:tc>
        <w:tc>
          <w:tcPr>
            <w:tcW w:w="7237" w:type="dxa"/>
          </w:tcPr>
          <w:p>
            <w:pPr>
              <w:pStyle w:val="5"/>
              <w:ind w:left="0" w:leftChars="0" w:firstLine="0" w:firstLineChars="0"/>
              <w:rPr>
                <w:rFonts w:hint="eastAsia"/>
                <w:sz w:val="21"/>
                <w:szCs w:val="22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资格审查和实施方案通过的单位，按报价最低原则确定中标人。一次性平台建设费占比35%，年运营费占比65%。</w:t>
            </w:r>
          </w:p>
          <w:p>
            <w:pPr>
              <w:widowControl/>
              <w:spacing w:line="360" w:lineRule="auto"/>
              <w:rPr>
                <w:rFonts w:hint="eastAsia"/>
                <w:sz w:val="21"/>
                <w:szCs w:val="22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default" w:eastAsia="仿宋_GB2312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N2ZiMjMyN2JlNzE3OTNiYjFkODM5MWVjOTE4M2QifQ=="/>
  </w:docVars>
  <w:rsids>
    <w:rsidRoot w:val="00AF7F46"/>
    <w:rsid w:val="000114A4"/>
    <w:rsid w:val="000779E7"/>
    <w:rsid w:val="000C2EB9"/>
    <w:rsid w:val="000F2FA2"/>
    <w:rsid w:val="00125D37"/>
    <w:rsid w:val="00157419"/>
    <w:rsid w:val="001936DC"/>
    <w:rsid w:val="00224CDB"/>
    <w:rsid w:val="00255E28"/>
    <w:rsid w:val="0035648D"/>
    <w:rsid w:val="0037242E"/>
    <w:rsid w:val="003E6F6F"/>
    <w:rsid w:val="00422A2E"/>
    <w:rsid w:val="0043133C"/>
    <w:rsid w:val="00481500"/>
    <w:rsid w:val="004A37A9"/>
    <w:rsid w:val="00555D69"/>
    <w:rsid w:val="00567411"/>
    <w:rsid w:val="0057300F"/>
    <w:rsid w:val="005A28CD"/>
    <w:rsid w:val="00641C71"/>
    <w:rsid w:val="00655A65"/>
    <w:rsid w:val="007267B6"/>
    <w:rsid w:val="00791330"/>
    <w:rsid w:val="007D7105"/>
    <w:rsid w:val="008561CC"/>
    <w:rsid w:val="00866D83"/>
    <w:rsid w:val="0089226F"/>
    <w:rsid w:val="008F2CC0"/>
    <w:rsid w:val="008F6243"/>
    <w:rsid w:val="009D7ED5"/>
    <w:rsid w:val="00A01AD1"/>
    <w:rsid w:val="00A36990"/>
    <w:rsid w:val="00A42CBF"/>
    <w:rsid w:val="00A94FD6"/>
    <w:rsid w:val="00AD157D"/>
    <w:rsid w:val="00AE1C79"/>
    <w:rsid w:val="00AF7F46"/>
    <w:rsid w:val="00B04CD6"/>
    <w:rsid w:val="00B422DC"/>
    <w:rsid w:val="00B468BF"/>
    <w:rsid w:val="00B55C76"/>
    <w:rsid w:val="00BA5DF2"/>
    <w:rsid w:val="00C13B6E"/>
    <w:rsid w:val="00C4430F"/>
    <w:rsid w:val="00C706C5"/>
    <w:rsid w:val="00CF6118"/>
    <w:rsid w:val="00D87E25"/>
    <w:rsid w:val="00E21C31"/>
    <w:rsid w:val="00E334DB"/>
    <w:rsid w:val="00F25054"/>
    <w:rsid w:val="00F910F7"/>
    <w:rsid w:val="00FA5417"/>
    <w:rsid w:val="02783EBB"/>
    <w:rsid w:val="037C101E"/>
    <w:rsid w:val="04B61533"/>
    <w:rsid w:val="05BC559D"/>
    <w:rsid w:val="0BBF6F13"/>
    <w:rsid w:val="0D1974C4"/>
    <w:rsid w:val="193D353E"/>
    <w:rsid w:val="19FA579C"/>
    <w:rsid w:val="239B5461"/>
    <w:rsid w:val="23CD4342"/>
    <w:rsid w:val="26BB1DD1"/>
    <w:rsid w:val="28173C41"/>
    <w:rsid w:val="2C8F7FC9"/>
    <w:rsid w:val="2CD66133"/>
    <w:rsid w:val="2CF12885"/>
    <w:rsid w:val="32D052E9"/>
    <w:rsid w:val="3C8E6994"/>
    <w:rsid w:val="400F60B0"/>
    <w:rsid w:val="459771E0"/>
    <w:rsid w:val="473A3DD4"/>
    <w:rsid w:val="4C34605E"/>
    <w:rsid w:val="4DA915B4"/>
    <w:rsid w:val="51A30394"/>
    <w:rsid w:val="51B36B5F"/>
    <w:rsid w:val="57ED43C2"/>
    <w:rsid w:val="5E700D8A"/>
    <w:rsid w:val="5E9F108E"/>
    <w:rsid w:val="632A1A0F"/>
    <w:rsid w:val="63E83947"/>
    <w:rsid w:val="64915201"/>
    <w:rsid w:val="65285EAB"/>
    <w:rsid w:val="65DC2BA9"/>
    <w:rsid w:val="6A2D59FF"/>
    <w:rsid w:val="70D01AB3"/>
    <w:rsid w:val="70E901C1"/>
    <w:rsid w:val="74233E56"/>
    <w:rsid w:val="766A623B"/>
    <w:rsid w:val="768B625F"/>
    <w:rsid w:val="79A827BC"/>
    <w:rsid w:val="79C35BDA"/>
    <w:rsid w:val="7BD15A59"/>
    <w:rsid w:val="7D0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60" w:lineRule="auto"/>
      <w:ind w:firstLine="200" w:firstLineChars="200"/>
    </w:pPr>
  </w:style>
  <w:style w:type="paragraph" w:styleId="3">
    <w:name w:val="Body Text"/>
    <w:basedOn w:val="1"/>
    <w:next w:val="4"/>
    <w:qFormat/>
    <w:uiPriority w:val="1"/>
    <w:pPr>
      <w:ind w:left="730"/>
      <w:jc w:val="left"/>
    </w:pPr>
    <w:rPr>
      <w:rFonts w:ascii="宋体" w:hAnsi="宋体" w:cs="Times New Roman"/>
      <w:kern w:val="0"/>
      <w:sz w:val="23"/>
      <w:szCs w:val="23"/>
      <w:lang w:eastAsia="en-US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qFormat/>
    <w:uiPriority w:val="0"/>
    <w:rPr>
      <w:rFonts w:eastAsia="宋体"/>
      <w:sz w:val="24"/>
    </w:rPr>
  </w:style>
  <w:style w:type="paragraph" w:styleId="11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字符"/>
    <w:basedOn w:val="14"/>
    <w:link w:val="12"/>
    <w:qFormat/>
    <w:uiPriority w:val="99"/>
    <w:rPr>
      <w:sz w:val="18"/>
      <w:szCs w:val="18"/>
    </w:rPr>
  </w:style>
  <w:style w:type="character" w:customStyle="1" w:styleId="16">
    <w:name w:val="页脚 字符"/>
    <w:basedOn w:val="14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1493</Words>
  <Characters>1610</Characters>
  <Lines>7</Lines>
  <Paragraphs>2</Paragraphs>
  <TotalTime>7</TotalTime>
  <ScaleCrop>false</ScaleCrop>
  <LinksUpToDate>false</LinksUpToDate>
  <CharactersWithSpaces>1720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2019-12-26T00:17:00Z</dcterms:created>
  <dc:creator>微软用户</dc:creator>
  <cp:lastModifiedBy>ha_kwa</cp:lastModifiedBy>
  <cp:lastPrinted>2023-03-08T03:47:00Z</cp:lastPrinted>
  <dcterms:modified xsi:type="dcterms:W3CDTF">2023-03-09T00:39:30Z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CB5A52963A7C4A2DB73FBE487F32DEA1</vt:lpwstr>
  </property>
</Properties>
</file>