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265D9" w14:textId="77777777" w:rsidR="0034570B" w:rsidRDefault="00051A67" w:rsidP="00440E95">
      <w:pPr>
        <w:pStyle w:val="ad"/>
        <w:widowControl/>
        <w:spacing w:beforeAutospacing="0" w:afterAutospacing="0" w:line="600" w:lineRule="exact"/>
        <w:jc w:val="center"/>
        <w:textAlignment w:val="baseline"/>
        <w:rPr>
          <w:rFonts w:ascii="方正小标宋简体" w:eastAsia="方正小标宋简体" w:hAnsi="方正小标宋_GBK" w:cs="方正小标宋_GBK"/>
          <w:kern w:val="2"/>
          <w:sz w:val="44"/>
          <w:szCs w:val="44"/>
        </w:rPr>
      </w:pPr>
      <w:r w:rsidRPr="00051A67">
        <w:rPr>
          <w:rFonts w:ascii="方正小标宋简体" w:eastAsia="方正小标宋简体" w:hAnsi="方正小标宋_GBK" w:cs="方正小标宋_GBK" w:hint="eastAsia"/>
          <w:kern w:val="2"/>
          <w:sz w:val="44"/>
          <w:szCs w:val="44"/>
        </w:rPr>
        <w:t>许昌市投资集团有限公司</w:t>
      </w:r>
      <w:r w:rsidR="0034570B">
        <w:rPr>
          <w:rFonts w:ascii="方正小标宋简体" w:eastAsia="方正小标宋简体" w:hAnsi="方正小标宋_GBK" w:cs="方正小标宋_GBK" w:hint="eastAsia"/>
          <w:kern w:val="2"/>
          <w:sz w:val="44"/>
          <w:szCs w:val="44"/>
        </w:rPr>
        <w:t>专项审计服务</w:t>
      </w:r>
    </w:p>
    <w:p w14:paraId="0BCEABBD" w14:textId="06B102BB" w:rsidR="00806814" w:rsidRPr="00051A67" w:rsidRDefault="0034570B" w:rsidP="00440E95">
      <w:pPr>
        <w:pStyle w:val="ad"/>
        <w:widowControl/>
        <w:spacing w:beforeAutospacing="0" w:afterAutospacing="0" w:line="600" w:lineRule="exact"/>
        <w:jc w:val="center"/>
        <w:textAlignment w:val="baseline"/>
        <w:rPr>
          <w:rFonts w:ascii="方正小标宋简体" w:eastAsia="方正小标宋简体" w:hAnsi="方正小标宋_GBK" w:cs="方正小标宋_GBK"/>
          <w:kern w:val="2"/>
          <w:sz w:val="44"/>
          <w:szCs w:val="44"/>
        </w:rPr>
      </w:pPr>
      <w:r>
        <w:rPr>
          <w:rFonts w:ascii="方正小标宋简体" w:eastAsia="方正小标宋简体" w:hAnsi="方正小标宋_GBK" w:cs="方正小标宋_GBK" w:hint="eastAsia"/>
          <w:kern w:val="2"/>
          <w:sz w:val="44"/>
          <w:szCs w:val="44"/>
        </w:rPr>
        <w:t>采购项目公开比选文件</w:t>
      </w:r>
    </w:p>
    <w:p w14:paraId="588F282E" w14:textId="77777777" w:rsidR="00051A67" w:rsidRDefault="00051A67" w:rsidP="00440E95">
      <w:pPr>
        <w:pStyle w:val="ad"/>
        <w:widowControl/>
        <w:spacing w:beforeAutospacing="0" w:afterAutospacing="0" w:line="600" w:lineRule="exact"/>
        <w:ind w:firstLineChars="200" w:firstLine="640"/>
        <w:textAlignment w:val="baseline"/>
        <w:rPr>
          <w:rFonts w:ascii="Times New Roman" w:eastAsia="仿宋_GB2312" w:hAnsi="Times New Roman"/>
          <w:kern w:val="2"/>
          <w:sz w:val="32"/>
          <w:szCs w:val="32"/>
        </w:rPr>
      </w:pPr>
    </w:p>
    <w:p w14:paraId="129F3B78" w14:textId="56C94B49" w:rsidR="00806814" w:rsidRPr="004B21E1"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4B21E1">
        <w:rPr>
          <w:rFonts w:ascii="仿宋_GB2312" w:eastAsia="仿宋_GB2312" w:hAnsi="Times New Roman" w:hint="eastAsia"/>
          <w:kern w:val="2"/>
          <w:sz w:val="32"/>
          <w:szCs w:val="32"/>
        </w:rPr>
        <w:t>许昌市投资</w:t>
      </w:r>
      <w:r w:rsidR="00832D3E">
        <w:rPr>
          <w:rFonts w:ascii="仿宋_GB2312" w:eastAsia="仿宋_GB2312" w:hAnsi="Times New Roman" w:hint="eastAsia"/>
          <w:kern w:val="2"/>
          <w:sz w:val="32"/>
          <w:szCs w:val="32"/>
        </w:rPr>
        <w:t>集团有限</w:t>
      </w:r>
      <w:r w:rsidRPr="004B21E1">
        <w:rPr>
          <w:rFonts w:ascii="仿宋_GB2312" w:eastAsia="仿宋_GB2312" w:hAnsi="Times New Roman" w:hint="eastAsia"/>
          <w:kern w:val="2"/>
          <w:sz w:val="32"/>
          <w:szCs w:val="32"/>
        </w:rPr>
        <w:t>公司</w:t>
      </w:r>
      <w:r w:rsidR="007A36DC">
        <w:rPr>
          <w:rFonts w:ascii="仿宋_GB2312" w:eastAsia="仿宋_GB2312" w:hAnsi="Times New Roman" w:hint="eastAsia"/>
          <w:kern w:val="2"/>
          <w:sz w:val="32"/>
          <w:szCs w:val="32"/>
        </w:rPr>
        <w:t>（以下简称“集团公司”）</w:t>
      </w:r>
      <w:r w:rsidRPr="004B21E1">
        <w:rPr>
          <w:rFonts w:ascii="仿宋_GB2312" w:eastAsia="仿宋_GB2312" w:hAnsi="Times New Roman" w:hint="eastAsia"/>
          <w:kern w:val="2"/>
          <w:sz w:val="32"/>
          <w:szCs w:val="32"/>
        </w:rPr>
        <w:t>是经许昌市委、市政府批准成立的国有独资公司，公司注册资本金</w:t>
      </w:r>
      <w:r w:rsidR="004B21E1">
        <w:rPr>
          <w:rFonts w:ascii="仿宋_GB2312" w:eastAsia="仿宋_GB2312" w:hAnsi="Times New Roman"/>
          <w:kern w:val="2"/>
          <w:sz w:val="32"/>
          <w:szCs w:val="32"/>
        </w:rPr>
        <w:t>50</w:t>
      </w:r>
      <w:r w:rsidRPr="004B21E1">
        <w:rPr>
          <w:rFonts w:ascii="仿宋_GB2312" w:eastAsia="仿宋_GB2312" w:hAnsi="Times New Roman" w:hint="eastAsia"/>
          <w:kern w:val="2"/>
          <w:sz w:val="32"/>
          <w:szCs w:val="32"/>
        </w:rPr>
        <w:t>亿元。</w:t>
      </w:r>
      <w:r w:rsidR="00006AD1">
        <w:rPr>
          <w:rFonts w:ascii="仿宋_GB2312" w:eastAsia="仿宋_GB2312" w:hAnsi="Times New Roman" w:hint="eastAsia"/>
          <w:kern w:val="2"/>
          <w:sz w:val="32"/>
          <w:szCs w:val="32"/>
        </w:rPr>
        <w:t>根据工作需要，</w:t>
      </w:r>
      <w:r w:rsidR="008A775B">
        <w:rPr>
          <w:rFonts w:ascii="仿宋_GB2312" w:eastAsia="仿宋_GB2312" w:hAnsi="Times New Roman" w:hint="eastAsia"/>
          <w:kern w:val="2"/>
          <w:sz w:val="32"/>
          <w:szCs w:val="32"/>
        </w:rPr>
        <w:t>现</w:t>
      </w:r>
      <w:r w:rsidR="00FD21AA" w:rsidRPr="004B21E1">
        <w:rPr>
          <w:rFonts w:ascii="仿宋_GB2312" w:eastAsia="仿宋_GB2312" w:hAnsi="Times New Roman" w:hint="eastAsia"/>
          <w:sz w:val="32"/>
          <w:szCs w:val="32"/>
        </w:rPr>
        <w:t>采用</w:t>
      </w:r>
      <w:r w:rsidR="00FD21AA">
        <w:rPr>
          <w:rFonts w:ascii="仿宋_GB2312" w:eastAsia="仿宋_GB2312" w:hAnsi="Times New Roman" w:hint="eastAsia"/>
          <w:sz w:val="32"/>
          <w:szCs w:val="32"/>
        </w:rPr>
        <w:t>公开比选的</w:t>
      </w:r>
      <w:r w:rsidR="00FD21AA" w:rsidRPr="004B21E1">
        <w:rPr>
          <w:rFonts w:ascii="仿宋_GB2312" w:eastAsia="仿宋_GB2312" w:hAnsi="Times New Roman" w:hint="eastAsia"/>
          <w:sz w:val="32"/>
          <w:szCs w:val="32"/>
        </w:rPr>
        <w:t>方式确定</w:t>
      </w:r>
      <w:r w:rsidR="00FD21AA">
        <w:rPr>
          <w:rFonts w:ascii="仿宋_GB2312" w:eastAsia="仿宋_GB2312" w:hAnsi="Times New Roman" w:hint="eastAsia"/>
          <w:sz w:val="32"/>
          <w:szCs w:val="32"/>
        </w:rPr>
        <w:t>一家会计师</w:t>
      </w:r>
      <w:r w:rsidR="00FD21AA" w:rsidRPr="004B21E1">
        <w:rPr>
          <w:rFonts w:ascii="仿宋_GB2312" w:eastAsia="仿宋_GB2312" w:hAnsi="Times New Roman" w:hint="eastAsia"/>
          <w:sz w:val="32"/>
          <w:szCs w:val="32"/>
        </w:rPr>
        <w:t>事务所</w:t>
      </w:r>
      <w:r w:rsidR="00FD21AA">
        <w:rPr>
          <w:rFonts w:ascii="仿宋_GB2312" w:eastAsia="仿宋_GB2312" w:hAnsi="Times New Roman" w:hint="eastAsia"/>
          <w:sz w:val="32"/>
          <w:szCs w:val="32"/>
        </w:rPr>
        <w:t>，</w:t>
      </w:r>
      <w:r w:rsidR="00832D3E">
        <w:rPr>
          <w:rFonts w:ascii="仿宋_GB2312" w:eastAsia="仿宋_GB2312" w:hAnsi="Times New Roman" w:hint="eastAsia"/>
          <w:sz w:val="32"/>
          <w:szCs w:val="32"/>
        </w:rPr>
        <w:t>对</w:t>
      </w:r>
      <w:r w:rsidR="007A36DC">
        <w:rPr>
          <w:rFonts w:ascii="仿宋_GB2312" w:eastAsia="仿宋_GB2312" w:hAnsi="Times New Roman" w:hint="eastAsia"/>
          <w:sz w:val="32"/>
          <w:szCs w:val="32"/>
        </w:rPr>
        <w:t>集团公司下属</w:t>
      </w:r>
      <w:r w:rsidR="008905AF">
        <w:rPr>
          <w:rFonts w:ascii="仿宋_GB2312" w:eastAsia="仿宋_GB2312" w:hAnsi="Times New Roman" w:hint="eastAsia"/>
          <w:sz w:val="32"/>
          <w:szCs w:val="32"/>
        </w:rPr>
        <w:t>子集团公司及其实际控制的子公司开展内部审计。</w:t>
      </w:r>
      <w:r w:rsidRPr="004B21E1">
        <w:rPr>
          <w:rFonts w:ascii="仿宋_GB2312" w:eastAsia="仿宋_GB2312" w:hAnsi="Times New Roman" w:hint="eastAsia"/>
          <w:kern w:val="2"/>
          <w:sz w:val="32"/>
          <w:szCs w:val="32"/>
        </w:rPr>
        <w:t>具体如下</w:t>
      </w:r>
      <w:r w:rsidR="0070462A">
        <w:rPr>
          <w:rFonts w:ascii="仿宋_GB2312" w:eastAsia="仿宋_GB2312" w:hAnsi="Times New Roman" w:hint="eastAsia"/>
          <w:kern w:val="2"/>
          <w:sz w:val="32"/>
          <w:szCs w:val="32"/>
        </w:rPr>
        <w:t>：</w:t>
      </w:r>
    </w:p>
    <w:p w14:paraId="01B91ADA" w14:textId="77777777" w:rsidR="00806814" w:rsidRPr="005F6467" w:rsidRDefault="0011703A" w:rsidP="00440E95">
      <w:pPr>
        <w:pStyle w:val="ad"/>
        <w:widowControl/>
        <w:spacing w:beforeAutospacing="0" w:afterAutospacing="0" w:line="600" w:lineRule="exact"/>
        <w:ind w:firstLineChars="200" w:firstLine="640"/>
        <w:textAlignment w:val="baseline"/>
        <w:rPr>
          <w:rFonts w:ascii="黑体" w:eastAsia="黑体" w:hAnsi="黑体"/>
          <w:bCs/>
          <w:kern w:val="2"/>
          <w:sz w:val="32"/>
          <w:szCs w:val="32"/>
        </w:rPr>
      </w:pPr>
      <w:r w:rsidRPr="005F6467">
        <w:rPr>
          <w:rFonts w:ascii="黑体" w:eastAsia="黑体" w:hAnsi="黑体" w:hint="eastAsia"/>
          <w:bCs/>
          <w:kern w:val="2"/>
          <w:sz w:val="32"/>
          <w:szCs w:val="32"/>
        </w:rPr>
        <w:t>一、项目概况</w:t>
      </w:r>
    </w:p>
    <w:p w14:paraId="3547CFC6" w14:textId="5D7808A9" w:rsidR="00806814" w:rsidRPr="005F6467"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5F6467">
        <w:rPr>
          <w:rFonts w:ascii="仿宋_GB2312" w:eastAsia="仿宋_GB2312" w:hAnsi="Times New Roman" w:hint="eastAsia"/>
          <w:kern w:val="2"/>
          <w:sz w:val="32"/>
          <w:szCs w:val="32"/>
        </w:rPr>
        <w:t>1、项目名称：许昌市投资</w:t>
      </w:r>
      <w:r w:rsidR="00000EED">
        <w:rPr>
          <w:rFonts w:ascii="仿宋_GB2312" w:eastAsia="仿宋_GB2312" w:hAnsi="Times New Roman" w:hint="eastAsia"/>
          <w:kern w:val="2"/>
          <w:sz w:val="32"/>
          <w:szCs w:val="32"/>
        </w:rPr>
        <w:t>集团有限</w:t>
      </w:r>
      <w:r w:rsidRPr="005F6467">
        <w:rPr>
          <w:rFonts w:ascii="仿宋_GB2312" w:eastAsia="仿宋_GB2312" w:hAnsi="Times New Roman" w:hint="eastAsia"/>
          <w:kern w:val="2"/>
          <w:sz w:val="32"/>
          <w:szCs w:val="32"/>
        </w:rPr>
        <w:t>公司专项</w:t>
      </w:r>
      <w:r w:rsidR="00000EED">
        <w:rPr>
          <w:rFonts w:ascii="仿宋_GB2312" w:eastAsia="仿宋_GB2312" w:hAnsi="Times New Roman" w:hint="eastAsia"/>
          <w:kern w:val="2"/>
          <w:sz w:val="32"/>
          <w:szCs w:val="32"/>
        </w:rPr>
        <w:t>审计</w:t>
      </w:r>
      <w:r w:rsidRPr="005F6467">
        <w:rPr>
          <w:rFonts w:ascii="仿宋_GB2312" w:eastAsia="仿宋_GB2312" w:hAnsi="Times New Roman" w:hint="eastAsia"/>
          <w:kern w:val="2"/>
          <w:sz w:val="32"/>
          <w:szCs w:val="32"/>
        </w:rPr>
        <w:t>服务采购项目。</w:t>
      </w:r>
    </w:p>
    <w:p w14:paraId="1EFAA9B6" w14:textId="55936A9B" w:rsidR="00806814" w:rsidRPr="005F6467"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5F6467">
        <w:rPr>
          <w:rFonts w:ascii="仿宋_GB2312" w:eastAsia="仿宋_GB2312" w:hAnsi="Times New Roman" w:hint="eastAsia"/>
          <w:kern w:val="2"/>
          <w:sz w:val="32"/>
          <w:szCs w:val="32"/>
        </w:rPr>
        <w:t>2、采购方式：</w:t>
      </w:r>
      <w:r w:rsidR="0093447F">
        <w:rPr>
          <w:rFonts w:ascii="仿宋_GB2312" w:eastAsia="仿宋_GB2312" w:hAnsi="Times New Roman" w:hint="eastAsia"/>
          <w:kern w:val="2"/>
          <w:sz w:val="32"/>
          <w:szCs w:val="32"/>
        </w:rPr>
        <w:t>公开比选</w:t>
      </w:r>
      <w:r w:rsidRPr="005F6467">
        <w:rPr>
          <w:rFonts w:ascii="仿宋_GB2312" w:eastAsia="仿宋_GB2312" w:hAnsi="Times New Roman" w:hint="eastAsia"/>
          <w:kern w:val="2"/>
          <w:sz w:val="32"/>
          <w:szCs w:val="32"/>
        </w:rPr>
        <w:t>。</w:t>
      </w:r>
    </w:p>
    <w:p w14:paraId="114D803D" w14:textId="732E9957" w:rsidR="00806814" w:rsidRPr="005F6467"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5F6467">
        <w:rPr>
          <w:rFonts w:ascii="仿宋_GB2312" w:eastAsia="仿宋_GB2312" w:hAnsi="Times New Roman" w:hint="eastAsia"/>
          <w:kern w:val="2"/>
          <w:sz w:val="32"/>
          <w:szCs w:val="32"/>
        </w:rPr>
        <w:t>3、采购范围：择优</w:t>
      </w:r>
      <w:r w:rsidR="00F02369">
        <w:rPr>
          <w:rFonts w:ascii="仿宋_GB2312" w:eastAsia="仿宋_GB2312" w:hAnsi="Times New Roman" w:hint="eastAsia"/>
          <w:kern w:val="2"/>
          <w:sz w:val="32"/>
          <w:szCs w:val="32"/>
        </w:rPr>
        <w:t>选择</w:t>
      </w:r>
      <w:r w:rsidRPr="005F6467">
        <w:rPr>
          <w:rFonts w:ascii="仿宋_GB2312" w:eastAsia="仿宋_GB2312" w:hAnsi="Times New Roman" w:hint="eastAsia"/>
          <w:kern w:val="2"/>
          <w:sz w:val="32"/>
          <w:szCs w:val="32"/>
        </w:rPr>
        <w:t>1家</w:t>
      </w:r>
      <w:r w:rsidR="003771D3">
        <w:rPr>
          <w:rFonts w:ascii="仿宋_GB2312" w:eastAsia="仿宋_GB2312" w:hAnsi="Times New Roman" w:hint="eastAsia"/>
          <w:kern w:val="2"/>
          <w:sz w:val="32"/>
          <w:szCs w:val="32"/>
        </w:rPr>
        <w:t>会计师</w:t>
      </w:r>
      <w:r w:rsidRPr="005F6467">
        <w:rPr>
          <w:rFonts w:ascii="仿宋_GB2312" w:eastAsia="仿宋_GB2312" w:hAnsi="Times New Roman" w:hint="eastAsia"/>
          <w:kern w:val="2"/>
          <w:sz w:val="32"/>
          <w:szCs w:val="32"/>
        </w:rPr>
        <w:t>事务所</w:t>
      </w:r>
      <w:r w:rsidRPr="00B737BF">
        <w:rPr>
          <w:rFonts w:ascii="仿宋_GB2312" w:eastAsia="仿宋_GB2312" w:hAnsi="Times New Roman" w:hint="eastAsia"/>
          <w:kern w:val="2"/>
          <w:sz w:val="32"/>
          <w:szCs w:val="32"/>
        </w:rPr>
        <w:t>，</w:t>
      </w:r>
      <w:r w:rsidR="00B737BF">
        <w:rPr>
          <w:rFonts w:ascii="仿宋_GB2312" w:eastAsia="仿宋_GB2312" w:hAnsi="Times New Roman" w:hint="eastAsia"/>
          <w:kern w:val="2"/>
          <w:sz w:val="32"/>
          <w:szCs w:val="32"/>
        </w:rPr>
        <w:t>组建</w:t>
      </w:r>
      <w:r w:rsidR="00B737BF" w:rsidRPr="00B737BF">
        <w:rPr>
          <w:rFonts w:ascii="仿宋_GB2312" w:eastAsia="仿宋_GB2312" w:hAnsi="Times New Roman" w:hint="eastAsia"/>
          <w:kern w:val="2"/>
          <w:sz w:val="32"/>
          <w:szCs w:val="32"/>
        </w:rPr>
        <w:t>项目团队</w:t>
      </w:r>
      <w:r w:rsidRPr="005F6467">
        <w:rPr>
          <w:rFonts w:ascii="仿宋_GB2312" w:eastAsia="仿宋_GB2312" w:hAnsi="Times New Roman" w:hint="eastAsia"/>
          <w:kern w:val="2"/>
          <w:sz w:val="32"/>
          <w:szCs w:val="32"/>
        </w:rPr>
        <w:t>，</w:t>
      </w:r>
      <w:r w:rsidR="00B737BF">
        <w:rPr>
          <w:rFonts w:ascii="仿宋_GB2312" w:eastAsia="仿宋_GB2312" w:hAnsi="Times New Roman" w:hint="eastAsia"/>
          <w:kern w:val="2"/>
          <w:sz w:val="32"/>
          <w:szCs w:val="32"/>
        </w:rPr>
        <w:t>对</w:t>
      </w:r>
      <w:r w:rsidRPr="005F6467">
        <w:rPr>
          <w:rFonts w:ascii="仿宋_GB2312" w:eastAsia="仿宋_GB2312" w:hAnsi="Times New Roman" w:hint="eastAsia"/>
          <w:kern w:val="2"/>
          <w:sz w:val="32"/>
          <w:szCs w:val="32"/>
        </w:rPr>
        <w:t>我公司</w:t>
      </w:r>
      <w:r w:rsidR="00B737BF">
        <w:rPr>
          <w:rFonts w:ascii="仿宋_GB2312" w:eastAsia="仿宋_GB2312" w:hAnsi="Times New Roman" w:hint="eastAsia"/>
          <w:kern w:val="2"/>
          <w:sz w:val="32"/>
          <w:szCs w:val="32"/>
        </w:rPr>
        <w:t>下属</w:t>
      </w:r>
      <w:r w:rsidR="00E56450">
        <w:rPr>
          <w:rFonts w:ascii="仿宋_GB2312" w:eastAsia="仿宋_GB2312" w:hAnsi="Times New Roman" w:hint="eastAsia"/>
          <w:kern w:val="2"/>
          <w:sz w:val="32"/>
          <w:szCs w:val="32"/>
        </w:rPr>
        <w:t>4</w:t>
      </w:r>
      <w:r w:rsidR="00E238C3">
        <w:rPr>
          <w:rFonts w:ascii="仿宋_GB2312" w:eastAsia="仿宋_GB2312" w:hAnsi="Times New Roman" w:hint="eastAsia"/>
          <w:kern w:val="2"/>
          <w:sz w:val="32"/>
          <w:szCs w:val="32"/>
        </w:rPr>
        <w:t>家</w:t>
      </w:r>
      <w:r w:rsidR="00B737BF">
        <w:rPr>
          <w:rFonts w:ascii="仿宋_GB2312" w:eastAsia="仿宋_GB2312" w:hAnsi="Times New Roman" w:hint="eastAsia"/>
          <w:kern w:val="2"/>
          <w:sz w:val="32"/>
          <w:szCs w:val="32"/>
        </w:rPr>
        <w:t>子集团公司及其</w:t>
      </w:r>
      <w:r w:rsidR="00EF7875">
        <w:rPr>
          <w:rFonts w:ascii="仿宋_GB2312" w:eastAsia="仿宋_GB2312" w:hAnsi="Times New Roman" w:hint="eastAsia"/>
          <w:kern w:val="2"/>
          <w:sz w:val="32"/>
          <w:szCs w:val="32"/>
        </w:rPr>
        <w:t>全资</w:t>
      </w:r>
      <w:r w:rsidR="00B737BF">
        <w:rPr>
          <w:rFonts w:ascii="仿宋_GB2312" w:eastAsia="仿宋_GB2312" w:hAnsi="Times New Roman" w:hint="eastAsia"/>
          <w:kern w:val="2"/>
          <w:sz w:val="32"/>
          <w:szCs w:val="32"/>
        </w:rPr>
        <w:t>子公司</w:t>
      </w:r>
      <w:r w:rsidR="002B0518">
        <w:rPr>
          <w:rFonts w:ascii="仿宋_GB2312" w:eastAsia="仿宋_GB2312" w:hAnsi="Times New Roman" w:hint="eastAsia"/>
          <w:kern w:val="2"/>
          <w:sz w:val="32"/>
          <w:szCs w:val="32"/>
        </w:rPr>
        <w:t>开展</w:t>
      </w:r>
      <w:r w:rsidR="00B737BF">
        <w:rPr>
          <w:rFonts w:ascii="仿宋_GB2312" w:eastAsia="仿宋_GB2312" w:hAnsi="Times New Roman" w:hint="eastAsia"/>
          <w:kern w:val="2"/>
          <w:sz w:val="32"/>
          <w:szCs w:val="32"/>
        </w:rPr>
        <w:t>内部审计</w:t>
      </w:r>
      <w:r w:rsidRPr="005F6467">
        <w:rPr>
          <w:rFonts w:ascii="仿宋_GB2312" w:eastAsia="仿宋_GB2312" w:hAnsi="Times New Roman" w:hint="eastAsia"/>
          <w:kern w:val="2"/>
          <w:sz w:val="32"/>
          <w:szCs w:val="32"/>
        </w:rPr>
        <w:t>。提供服务内容</w:t>
      </w:r>
      <w:r w:rsidRPr="005F6467">
        <w:rPr>
          <w:rFonts w:ascii="仿宋_GB2312" w:eastAsia="仿宋_GB2312" w:hAnsi="仿宋_GB2312" w:cs="仿宋_GB2312" w:hint="eastAsia"/>
          <w:sz w:val="32"/>
          <w:szCs w:val="32"/>
        </w:rPr>
        <w:t>包括但不限于</w:t>
      </w:r>
      <w:r w:rsidR="005C39AB">
        <w:rPr>
          <w:rFonts w:ascii="仿宋_GB2312" w:eastAsia="仿宋_GB2312" w:hAnsi="仿宋_GB2312" w:cs="仿宋_GB2312" w:hint="eastAsia"/>
          <w:sz w:val="32"/>
          <w:szCs w:val="32"/>
        </w:rPr>
        <w:t>对被审计单位的内部控制、财务收支及经营收益、工程项目、合同管理、风险应对等重要事项开展审计调查</w:t>
      </w:r>
      <w:r w:rsidRPr="005F6467">
        <w:rPr>
          <w:rFonts w:ascii="仿宋_GB2312" w:eastAsia="仿宋_GB2312" w:hAnsi="Times New Roman" w:hint="eastAsia"/>
          <w:kern w:val="2"/>
          <w:sz w:val="32"/>
          <w:szCs w:val="32"/>
        </w:rPr>
        <w:t>。</w:t>
      </w:r>
    </w:p>
    <w:p w14:paraId="653D64D2" w14:textId="6BB8D535" w:rsidR="00806814" w:rsidRPr="005F6467"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5F6467">
        <w:rPr>
          <w:rFonts w:ascii="仿宋_GB2312" w:eastAsia="仿宋_GB2312" w:hAnsi="Times New Roman" w:hint="eastAsia"/>
          <w:kern w:val="2"/>
          <w:sz w:val="32"/>
          <w:szCs w:val="32"/>
        </w:rPr>
        <w:t>4、服务周期：</w:t>
      </w:r>
      <w:r w:rsidR="0045177D">
        <w:rPr>
          <w:rFonts w:ascii="仿宋_GB2312" w:eastAsia="仿宋_GB2312" w:hAnsi="Times New Roman" w:hint="eastAsia"/>
          <w:kern w:val="2"/>
          <w:sz w:val="32"/>
          <w:szCs w:val="32"/>
        </w:rPr>
        <w:t>自合同签订之日起至出具</w:t>
      </w:r>
      <w:r w:rsidR="00A367B2">
        <w:rPr>
          <w:rFonts w:ascii="仿宋_GB2312" w:eastAsia="仿宋_GB2312" w:hAnsi="Times New Roman" w:hint="eastAsia"/>
          <w:kern w:val="2"/>
          <w:sz w:val="32"/>
          <w:szCs w:val="32"/>
        </w:rPr>
        <w:t>全部的</w:t>
      </w:r>
      <w:r w:rsidR="0045177D">
        <w:rPr>
          <w:rFonts w:ascii="仿宋_GB2312" w:eastAsia="仿宋_GB2312" w:hAnsi="Times New Roman" w:hint="eastAsia"/>
          <w:kern w:val="2"/>
          <w:sz w:val="32"/>
          <w:szCs w:val="32"/>
        </w:rPr>
        <w:t>正式审计报告</w:t>
      </w:r>
      <w:r w:rsidR="00254BBA">
        <w:rPr>
          <w:rFonts w:ascii="仿宋_GB2312" w:eastAsia="仿宋_GB2312" w:hAnsi="Times New Roman" w:hint="eastAsia"/>
          <w:kern w:val="2"/>
          <w:sz w:val="32"/>
          <w:szCs w:val="32"/>
        </w:rPr>
        <w:t>止</w:t>
      </w:r>
      <w:r w:rsidRPr="005F6467">
        <w:rPr>
          <w:rFonts w:ascii="仿宋_GB2312" w:eastAsia="仿宋_GB2312" w:hAnsi="Times New Roman" w:hint="eastAsia"/>
          <w:kern w:val="2"/>
          <w:sz w:val="32"/>
          <w:szCs w:val="32"/>
        </w:rPr>
        <w:t>。</w:t>
      </w:r>
      <w:r w:rsidR="0045177D">
        <w:rPr>
          <w:rFonts w:ascii="仿宋_GB2312" w:eastAsia="仿宋_GB2312" w:hAnsi="Times New Roman" w:hint="eastAsia"/>
          <w:kern w:val="2"/>
          <w:sz w:val="32"/>
          <w:szCs w:val="32"/>
        </w:rPr>
        <w:t>2</w:t>
      </w:r>
      <w:r w:rsidR="0045177D">
        <w:rPr>
          <w:rFonts w:ascii="仿宋_GB2312" w:eastAsia="仿宋_GB2312" w:hAnsi="Times New Roman"/>
          <w:kern w:val="2"/>
          <w:sz w:val="32"/>
          <w:szCs w:val="32"/>
        </w:rPr>
        <w:t>024</w:t>
      </w:r>
      <w:r w:rsidR="002B3EB7">
        <w:rPr>
          <w:rFonts w:ascii="仿宋_GB2312" w:eastAsia="仿宋_GB2312" w:hAnsi="Times New Roman" w:hint="eastAsia"/>
          <w:kern w:val="2"/>
          <w:sz w:val="32"/>
          <w:szCs w:val="32"/>
        </w:rPr>
        <w:t>年9月3</w:t>
      </w:r>
      <w:r w:rsidR="002B3EB7">
        <w:rPr>
          <w:rFonts w:ascii="仿宋_GB2312" w:eastAsia="仿宋_GB2312" w:hAnsi="Times New Roman"/>
          <w:kern w:val="2"/>
          <w:sz w:val="32"/>
          <w:szCs w:val="32"/>
        </w:rPr>
        <w:t>0</w:t>
      </w:r>
      <w:r w:rsidR="002B3EB7">
        <w:rPr>
          <w:rFonts w:ascii="仿宋_GB2312" w:eastAsia="仿宋_GB2312" w:hAnsi="Times New Roman" w:hint="eastAsia"/>
          <w:kern w:val="2"/>
          <w:sz w:val="32"/>
          <w:szCs w:val="32"/>
        </w:rPr>
        <w:t>日前</w:t>
      </w:r>
      <w:r w:rsidR="0045177D">
        <w:rPr>
          <w:rFonts w:ascii="仿宋_GB2312" w:eastAsia="仿宋_GB2312" w:hAnsi="Times New Roman" w:hint="eastAsia"/>
          <w:kern w:val="2"/>
          <w:sz w:val="32"/>
          <w:szCs w:val="32"/>
        </w:rPr>
        <w:t>完成4家子集团公司及其</w:t>
      </w:r>
      <w:r w:rsidR="00EF7875">
        <w:rPr>
          <w:rFonts w:ascii="仿宋_GB2312" w:eastAsia="仿宋_GB2312" w:hAnsi="Times New Roman" w:hint="eastAsia"/>
          <w:kern w:val="2"/>
          <w:sz w:val="32"/>
          <w:szCs w:val="32"/>
        </w:rPr>
        <w:t>全资</w:t>
      </w:r>
      <w:r w:rsidR="0045177D">
        <w:rPr>
          <w:rFonts w:ascii="仿宋_GB2312" w:eastAsia="仿宋_GB2312" w:hAnsi="Times New Roman" w:hint="eastAsia"/>
          <w:kern w:val="2"/>
          <w:sz w:val="32"/>
          <w:szCs w:val="32"/>
        </w:rPr>
        <w:t>子公司的内部审计。</w:t>
      </w:r>
    </w:p>
    <w:p w14:paraId="7F51C31F" w14:textId="41BC6E7F" w:rsidR="00806814" w:rsidRPr="005F6467"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5F6467">
        <w:rPr>
          <w:rFonts w:ascii="仿宋_GB2312" w:eastAsia="仿宋_GB2312" w:hAnsi="Times New Roman" w:hint="eastAsia"/>
          <w:kern w:val="2"/>
          <w:sz w:val="32"/>
          <w:szCs w:val="32"/>
        </w:rPr>
        <w:t>5、控制价：</w:t>
      </w:r>
      <w:r w:rsidR="00282FB0">
        <w:rPr>
          <w:rFonts w:ascii="仿宋_GB2312" w:eastAsia="仿宋_GB2312" w:hAnsi="Times New Roman" w:hint="eastAsia"/>
          <w:kern w:val="2"/>
          <w:sz w:val="32"/>
          <w:szCs w:val="32"/>
        </w:rPr>
        <w:t>结合公司实际情况，</w:t>
      </w:r>
      <w:r w:rsidR="00777EF0">
        <w:rPr>
          <w:rFonts w:ascii="仿宋_GB2312" w:eastAsia="仿宋_GB2312" w:hAnsi="Times New Roman" w:hint="eastAsia"/>
          <w:kern w:val="2"/>
          <w:sz w:val="32"/>
          <w:szCs w:val="32"/>
        </w:rPr>
        <w:t>本次采购控制价为</w:t>
      </w:r>
      <w:r w:rsidRPr="005F6467">
        <w:rPr>
          <w:rFonts w:ascii="仿宋_GB2312" w:eastAsia="仿宋_GB2312" w:hAnsi="Times New Roman" w:hint="eastAsia"/>
          <w:kern w:val="2"/>
          <w:sz w:val="32"/>
          <w:szCs w:val="32"/>
        </w:rPr>
        <w:t>不超过人民币</w:t>
      </w:r>
      <w:r w:rsidRPr="005F6467">
        <w:rPr>
          <w:rFonts w:ascii="仿宋_GB2312" w:eastAsia="仿宋_GB2312" w:hAnsi="Times New Roman" w:hint="eastAsia"/>
          <w:kern w:val="2"/>
          <w:sz w:val="32"/>
          <w:szCs w:val="32"/>
          <w:u w:val="single"/>
        </w:rPr>
        <w:t xml:space="preserve">  </w:t>
      </w:r>
      <w:r w:rsidR="005237A3">
        <w:rPr>
          <w:rFonts w:ascii="仿宋_GB2312" w:eastAsia="仿宋_GB2312" w:hAnsi="Times New Roman" w:hint="eastAsia"/>
          <w:kern w:val="2"/>
          <w:sz w:val="32"/>
          <w:szCs w:val="32"/>
          <w:u w:val="single"/>
        </w:rPr>
        <w:t>拾伍</w:t>
      </w:r>
      <w:r w:rsidRPr="005F6467">
        <w:rPr>
          <w:rFonts w:ascii="仿宋_GB2312" w:eastAsia="仿宋_GB2312" w:hAnsi="Times New Roman" w:hint="eastAsia"/>
          <w:kern w:val="2"/>
          <w:sz w:val="32"/>
          <w:szCs w:val="32"/>
          <w:u w:val="single"/>
        </w:rPr>
        <w:t xml:space="preserve">  </w:t>
      </w:r>
      <w:r w:rsidRPr="005F6467">
        <w:rPr>
          <w:rFonts w:ascii="仿宋_GB2312" w:eastAsia="仿宋_GB2312" w:hAnsi="Times New Roman" w:hint="eastAsia"/>
          <w:kern w:val="2"/>
          <w:sz w:val="32"/>
          <w:szCs w:val="32"/>
        </w:rPr>
        <w:t>万元。（超出该标准的报价为无效投标）。</w:t>
      </w:r>
    </w:p>
    <w:p w14:paraId="7EB77F9C" w14:textId="77777777" w:rsidR="00806814" w:rsidRPr="005F6467" w:rsidRDefault="0011703A" w:rsidP="00440E95">
      <w:pPr>
        <w:pStyle w:val="ad"/>
        <w:widowControl/>
        <w:spacing w:beforeAutospacing="0" w:afterAutospacing="0" w:line="600" w:lineRule="exact"/>
        <w:ind w:firstLineChars="200" w:firstLine="640"/>
        <w:textAlignment w:val="baseline"/>
        <w:rPr>
          <w:rFonts w:ascii="黑体" w:eastAsia="黑体" w:hAnsi="黑体"/>
          <w:kern w:val="2"/>
          <w:sz w:val="32"/>
          <w:szCs w:val="32"/>
        </w:rPr>
      </w:pPr>
      <w:r w:rsidRPr="005F6467">
        <w:rPr>
          <w:rFonts w:ascii="黑体" w:eastAsia="黑体" w:hAnsi="黑体" w:hint="eastAsia"/>
          <w:kern w:val="2"/>
          <w:sz w:val="32"/>
          <w:szCs w:val="32"/>
        </w:rPr>
        <w:lastRenderedPageBreak/>
        <w:t>二、投标人资格要求</w:t>
      </w:r>
    </w:p>
    <w:p w14:paraId="499B07C4" w14:textId="0A155134" w:rsidR="002B3EB7" w:rsidRDefault="002B3EB7" w:rsidP="002B3EB7">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1、投标人具备有效的《会计师事务所执业许可证》，成立三年以上，并通过当年年检，在河南省内有分支机构或办公地。</w:t>
      </w:r>
    </w:p>
    <w:p w14:paraId="5B85BB46" w14:textId="614EDBCE" w:rsidR="002B3EB7" w:rsidRDefault="002B3EB7" w:rsidP="002B3EB7">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2、投标人具有一定规模且有良好的社会信誉，具有注册会计师团队成员5名以上，近两年内未因任何违法、违规、违纪行为受到处罚。</w:t>
      </w:r>
    </w:p>
    <w:p w14:paraId="346E5ACD" w14:textId="092CF30B" w:rsidR="002B3EB7" w:rsidRDefault="002B3EB7" w:rsidP="002B3EB7">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3、拟派往本项目的审计团队</w:t>
      </w:r>
      <w:r w:rsidR="0084182F">
        <w:rPr>
          <w:rFonts w:ascii="仿宋_GB2312" w:eastAsia="仿宋_GB2312" w:hAnsi="仿宋_GB2312" w:cs="仿宋_GB2312" w:hint="eastAsia"/>
          <w:sz w:val="32"/>
        </w:rPr>
        <w:t>须五人以上。</w:t>
      </w:r>
      <w:r>
        <w:rPr>
          <w:rFonts w:ascii="仿宋_GB2312" w:eastAsia="仿宋_GB2312" w:hAnsi="仿宋_GB2312" w:cs="仿宋_GB2312" w:hint="eastAsia"/>
          <w:sz w:val="32"/>
        </w:rPr>
        <w:t>项目经理须具备注册会计师资格，最近五年连续执业，且不得超过法定退休年龄</w:t>
      </w:r>
      <w:r w:rsidR="0084182F">
        <w:rPr>
          <w:rFonts w:ascii="仿宋_GB2312" w:eastAsia="仿宋_GB2312" w:hAnsi="仿宋_GB2312" w:cs="仿宋_GB2312" w:hint="eastAsia"/>
          <w:sz w:val="32"/>
        </w:rPr>
        <w:t>；其余成员</w:t>
      </w:r>
      <w:proofErr w:type="gramStart"/>
      <w:r w:rsidR="0084182F">
        <w:rPr>
          <w:rFonts w:ascii="仿宋_GB2312" w:eastAsia="仿宋_GB2312" w:hAnsi="仿宋_GB2312" w:cs="仿宋_GB2312" w:hint="eastAsia"/>
          <w:sz w:val="32"/>
        </w:rPr>
        <w:t>须</w:t>
      </w:r>
      <w:r w:rsidR="0084182F" w:rsidRPr="0084182F">
        <w:rPr>
          <w:rFonts w:ascii="仿宋_GB2312" w:eastAsia="仿宋_GB2312" w:hAnsi="仿宋_GB2312" w:cs="仿宋_GB2312" w:hint="eastAsia"/>
          <w:sz w:val="32"/>
        </w:rPr>
        <w:t>最近</w:t>
      </w:r>
      <w:proofErr w:type="gramEnd"/>
      <w:r w:rsidR="0084182F">
        <w:rPr>
          <w:rFonts w:ascii="仿宋_GB2312" w:eastAsia="仿宋_GB2312" w:hAnsi="仿宋_GB2312" w:cs="仿宋_GB2312" w:hint="eastAsia"/>
          <w:sz w:val="32"/>
        </w:rPr>
        <w:t>三</w:t>
      </w:r>
      <w:r w:rsidR="0084182F" w:rsidRPr="0084182F">
        <w:rPr>
          <w:rFonts w:ascii="仿宋_GB2312" w:eastAsia="仿宋_GB2312" w:hAnsi="仿宋_GB2312" w:cs="仿宋_GB2312" w:hint="eastAsia"/>
          <w:sz w:val="32"/>
        </w:rPr>
        <w:t>年连续执业</w:t>
      </w:r>
      <w:r w:rsidR="0084182F">
        <w:rPr>
          <w:rFonts w:ascii="仿宋_GB2312" w:eastAsia="仿宋_GB2312" w:hAnsi="仿宋_GB2312" w:cs="仿宋_GB2312" w:hint="eastAsia"/>
          <w:sz w:val="32"/>
        </w:rPr>
        <w:t>。</w:t>
      </w:r>
      <w:r>
        <w:rPr>
          <w:rFonts w:ascii="仿宋_GB2312" w:eastAsia="仿宋_GB2312" w:hAnsi="仿宋_GB2312" w:cs="仿宋_GB2312" w:hint="eastAsia"/>
          <w:sz w:val="32"/>
        </w:rPr>
        <w:t>审计团队全体成员近两年无司法行政部门、行业协会惩戒记录和不良执业记录。</w:t>
      </w:r>
    </w:p>
    <w:p w14:paraId="089E334F" w14:textId="7ADDAD3A" w:rsidR="002B3EB7" w:rsidRDefault="002B3EB7" w:rsidP="002B3EB7">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4</w:t>
      </w:r>
      <w:r>
        <w:rPr>
          <w:rFonts w:ascii="仿宋_GB2312" w:eastAsia="仿宋_GB2312" w:hAnsi="仿宋_GB2312" w:cs="仿宋_GB2312" w:hint="eastAsia"/>
          <w:sz w:val="32"/>
        </w:rPr>
        <w:t>、投标人及拟派往本项目的审计团队项目经理应承担过类似项目（需提供相应的合同，报告签字等证明文件），其他成员均熟悉国有产业资产经营管理相关法律法规。</w:t>
      </w:r>
    </w:p>
    <w:p w14:paraId="4A667D19" w14:textId="77777777" w:rsidR="00F93895" w:rsidRDefault="002B3EB7" w:rsidP="00F93895">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5、近三年未被列入</w:t>
      </w:r>
      <w:r>
        <w:rPr>
          <w:rFonts w:ascii="仿宋_GB2312" w:eastAsia="仿宋_GB2312" w:hAnsi="Times New Roman" w:hint="eastAsia"/>
          <w:sz w:val="32"/>
        </w:rPr>
        <w:t>“中国执行信息公开网”失信被执行人名单、“信用中国”网站重大税收违法失信主体名单、“中国政府采购网”政府采购严重违法失信行为记录名单</w:t>
      </w:r>
      <w:r>
        <w:rPr>
          <w:rFonts w:ascii="仿宋_GB2312" w:eastAsia="仿宋_GB2312" w:hAnsi="仿宋_GB2312" w:cs="仿宋_GB2312" w:hint="eastAsia"/>
          <w:sz w:val="32"/>
        </w:rPr>
        <w:t>，近三年未因重大执业质量等问题受到通报、处罚，没有处于破产、被责令停业或存在其他违法行为。</w:t>
      </w:r>
    </w:p>
    <w:p w14:paraId="19BF7C0B" w14:textId="5C267515" w:rsidR="002B3EB7" w:rsidRPr="002B3EB7" w:rsidRDefault="002B3EB7" w:rsidP="00F93895">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 xml:space="preserve">  </w:t>
      </w:r>
      <w:r>
        <w:rPr>
          <w:rFonts w:ascii="仿宋_GB2312" w:eastAsia="仿宋_GB2312" w:hAnsi="仿宋_GB2312" w:cs="仿宋_GB2312" w:hint="eastAsia"/>
          <w:b/>
          <w:bCs/>
          <w:sz w:val="32"/>
        </w:rPr>
        <w:t>6、</w:t>
      </w:r>
      <w:r w:rsidRPr="009E4BF5">
        <w:rPr>
          <w:rFonts w:ascii="仿宋_GB2312" w:eastAsia="仿宋_GB2312" w:hAnsi="仿宋_GB2312" w:cs="仿宋_GB2312" w:hint="eastAsia"/>
          <w:b/>
          <w:bCs/>
          <w:sz w:val="32"/>
        </w:rPr>
        <w:t>自2022年1月1日至今，未为本集团提供过年度审计服务。</w:t>
      </w:r>
    </w:p>
    <w:p w14:paraId="7A988842" w14:textId="0BC6239E" w:rsidR="00F93895" w:rsidRPr="00F93895" w:rsidRDefault="0011703A" w:rsidP="00F93895">
      <w:pPr>
        <w:pStyle w:val="ad"/>
        <w:widowControl/>
        <w:spacing w:beforeAutospacing="0" w:afterAutospacing="0" w:line="600" w:lineRule="exact"/>
        <w:ind w:firstLineChars="200" w:firstLine="640"/>
        <w:textAlignment w:val="baseline"/>
        <w:rPr>
          <w:rFonts w:ascii="黑体" w:eastAsia="黑体" w:hAnsi="黑体"/>
          <w:kern w:val="2"/>
          <w:sz w:val="32"/>
          <w:szCs w:val="32"/>
        </w:rPr>
      </w:pPr>
      <w:r w:rsidRPr="005F6467">
        <w:rPr>
          <w:rFonts w:ascii="黑体" w:eastAsia="黑体" w:hAnsi="黑体"/>
          <w:kern w:val="2"/>
          <w:sz w:val="32"/>
          <w:szCs w:val="32"/>
        </w:rPr>
        <w:t>三、评标办法</w:t>
      </w:r>
      <w:bookmarkStart w:id="0" w:name="_Toc1638150"/>
      <w:r w:rsidR="00F93895">
        <w:rPr>
          <w:rFonts w:ascii="黑体" w:eastAsia="黑体" w:hAnsi="黑体" w:hint="eastAsia"/>
          <w:kern w:val="2"/>
          <w:sz w:val="32"/>
          <w:szCs w:val="32"/>
        </w:rPr>
        <w:t>（摘录）</w:t>
      </w:r>
    </w:p>
    <w:bookmarkEnd w:id="0"/>
    <w:p w14:paraId="0328AB62" w14:textId="597BA707" w:rsidR="00F93895" w:rsidRPr="00F93895" w:rsidRDefault="00F93895" w:rsidP="00F93895">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1、评标</w:t>
      </w:r>
      <w:r w:rsidRPr="00F93895">
        <w:rPr>
          <w:rFonts w:ascii="仿宋_GB2312" w:eastAsia="仿宋_GB2312" w:hAnsi="Times New Roman" w:hint="eastAsia"/>
          <w:sz w:val="32"/>
          <w:szCs w:val="32"/>
        </w:rPr>
        <w:t>工作组由采购人代表5人组成，工作组检查</w:t>
      </w:r>
      <w:r>
        <w:rPr>
          <w:rFonts w:ascii="仿宋_GB2312" w:eastAsia="仿宋_GB2312" w:hAnsi="Times New Roman" w:hint="eastAsia"/>
          <w:sz w:val="32"/>
          <w:szCs w:val="32"/>
        </w:rPr>
        <w:t>投标</w:t>
      </w:r>
      <w:r w:rsidRPr="00F93895">
        <w:rPr>
          <w:rFonts w:ascii="仿宋_GB2312" w:eastAsia="仿宋_GB2312" w:hAnsi="Times New Roman" w:hint="eastAsia"/>
          <w:sz w:val="32"/>
          <w:szCs w:val="32"/>
        </w:rPr>
        <w:t>文件的密封性，并当场打开</w:t>
      </w:r>
      <w:r>
        <w:rPr>
          <w:rFonts w:ascii="仿宋_GB2312" w:eastAsia="仿宋_GB2312" w:hAnsi="Times New Roman" w:hint="eastAsia"/>
          <w:sz w:val="32"/>
          <w:szCs w:val="32"/>
        </w:rPr>
        <w:t>投标</w:t>
      </w:r>
      <w:r w:rsidRPr="00F93895">
        <w:rPr>
          <w:rFonts w:ascii="仿宋_GB2312" w:eastAsia="仿宋_GB2312" w:hAnsi="Times New Roman" w:hint="eastAsia"/>
          <w:sz w:val="32"/>
          <w:szCs w:val="32"/>
        </w:rPr>
        <w:t>文件，根据各</w:t>
      </w:r>
      <w:r w:rsidR="00EF7875">
        <w:rPr>
          <w:rFonts w:ascii="仿宋_GB2312" w:eastAsia="仿宋_GB2312" w:hAnsi="Times New Roman" w:hint="eastAsia"/>
          <w:sz w:val="32"/>
          <w:szCs w:val="32"/>
        </w:rPr>
        <w:t>投标人</w:t>
      </w:r>
      <w:r w:rsidRPr="00F93895">
        <w:rPr>
          <w:rFonts w:ascii="仿宋_GB2312" w:eastAsia="仿宋_GB2312" w:hAnsi="Times New Roman" w:hint="eastAsia"/>
          <w:sz w:val="32"/>
          <w:szCs w:val="32"/>
        </w:rPr>
        <w:t>的报价确定</w:t>
      </w:r>
      <w:r w:rsidRPr="00F93895">
        <w:rPr>
          <w:rFonts w:ascii="仿宋_GB2312" w:eastAsia="仿宋_GB2312" w:hAnsi="Times New Roman" w:hint="eastAsia"/>
          <w:sz w:val="32"/>
          <w:szCs w:val="32"/>
        </w:rPr>
        <w:lastRenderedPageBreak/>
        <w:t>报价最低者为成交人，工作组当场宣布询价结果。</w:t>
      </w:r>
    </w:p>
    <w:p w14:paraId="4A439050" w14:textId="117ABD3B" w:rsidR="00F93895" w:rsidRPr="00F93895" w:rsidRDefault="00F93895" w:rsidP="00F93895">
      <w:pPr>
        <w:spacing w:line="600" w:lineRule="exact"/>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w:t>
      </w:r>
      <w:r w:rsidRPr="00F93895">
        <w:rPr>
          <w:rFonts w:ascii="仿宋_GB2312" w:eastAsia="仿宋_GB2312" w:hAnsi="Times New Roman" w:hint="eastAsia"/>
          <w:sz w:val="32"/>
          <w:szCs w:val="32"/>
        </w:rPr>
        <w:t>本次采购采用最低价法确定中标者，如果出现同等报价，</w:t>
      </w:r>
      <w:r>
        <w:rPr>
          <w:rFonts w:ascii="仿宋_GB2312" w:eastAsia="仿宋_GB2312" w:hAnsi="Times New Roman" w:hint="eastAsia"/>
          <w:sz w:val="32"/>
          <w:szCs w:val="32"/>
        </w:rPr>
        <w:t>采购人会通知投标人进行二次报价，</w:t>
      </w:r>
      <w:r w:rsidRPr="00F93895">
        <w:rPr>
          <w:rFonts w:ascii="仿宋_GB2312" w:eastAsia="仿宋_GB2312" w:hAnsi="Times New Roman" w:hint="eastAsia"/>
          <w:sz w:val="32"/>
          <w:szCs w:val="32"/>
        </w:rPr>
        <w:t>二次报价不得高于一次报价，并遵循上述规则选出中标者。</w:t>
      </w:r>
    </w:p>
    <w:p w14:paraId="1D04325F" w14:textId="1077CBC2" w:rsidR="00F93895" w:rsidRPr="00F93895" w:rsidRDefault="00F93895" w:rsidP="00F93895">
      <w:pPr>
        <w:spacing w:line="600" w:lineRule="exact"/>
        <w:ind w:firstLineChars="200" w:firstLine="640"/>
        <w:rPr>
          <w:rFonts w:ascii="仿宋_GB2312" w:eastAsia="仿宋_GB2312" w:hAnsi="Times New Roman"/>
          <w:sz w:val="32"/>
          <w:szCs w:val="32"/>
        </w:rPr>
      </w:pPr>
      <w:bookmarkStart w:id="1" w:name="_Toc1638152"/>
      <w:r>
        <w:rPr>
          <w:rFonts w:ascii="仿宋_GB2312" w:eastAsia="仿宋_GB2312" w:hAnsi="Times New Roman" w:hint="eastAsia"/>
          <w:sz w:val="32"/>
          <w:szCs w:val="32"/>
        </w:rPr>
        <w:t>3、</w:t>
      </w:r>
      <w:r w:rsidRPr="00F93895">
        <w:rPr>
          <w:rFonts w:ascii="仿宋_GB2312" w:eastAsia="仿宋_GB2312" w:hAnsi="Times New Roman" w:hint="eastAsia"/>
          <w:sz w:val="32"/>
          <w:szCs w:val="32"/>
        </w:rPr>
        <w:t>签订合同</w:t>
      </w:r>
      <w:bookmarkEnd w:id="1"/>
    </w:p>
    <w:p w14:paraId="23B064D1" w14:textId="6A1EB124" w:rsidR="00F93895" w:rsidRPr="00F93895" w:rsidRDefault="00F93895" w:rsidP="00F93895">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由采购人向成交人发出中标通知书，</w:t>
      </w:r>
      <w:r w:rsidRPr="00F93895">
        <w:rPr>
          <w:rFonts w:ascii="仿宋_GB2312" w:eastAsia="仿宋_GB2312" w:hAnsi="Times New Roman" w:hint="eastAsia"/>
          <w:sz w:val="32"/>
          <w:szCs w:val="32"/>
        </w:rPr>
        <w:t>成交人在规定的时间、地点与采购人签订采购合同。</w:t>
      </w:r>
    </w:p>
    <w:p w14:paraId="3F79A227" w14:textId="77777777" w:rsidR="00806814" w:rsidRPr="007F71CC" w:rsidRDefault="0011703A" w:rsidP="00440E95">
      <w:pPr>
        <w:pStyle w:val="ad"/>
        <w:widowControl/>
        <w:spacing w:beforeAutospacing="0" w:afterAutospacing="0" w:line="600" w:lineRule="exact"/>
        <w:ind w:firstLineChars="200" w:firstLine="640"/>
        <w:textAlignment w:val="baseline"/>
        <w:rPr>
          <w:rFonts w:ascii="黑体" w:eastAsia="黑体" w:hAnsi="黑体"/>
          <w:kern w:val="2"/>
          <w:sz w:val="32"/>
          <w:szCs w:val="32"/>
        </w:rPr>
      </w:pPr>
      <w:r w:rsidRPr="007F71CC">
        <w:rPr>
          <w:rFonts w:ascii="黑体" w:eastAsia="黑体" w:hAnsi="黑体" w:hint="eastAsia"/>
          <w:kern w:val="2"/>
          <w:sz w:val="32"/>
          <w:szCs w:val="32"/>
        </w:rPr>
        <w:t>四、投标文件组成</w:t>
      </w:r>
    </w:p>
    <w:p w14:paraId="384E8FE7" w14:textId="510E2111" w:rsidR="00806814" w:rsidRPr="007F71CC" w:rsidRDefault="0011703A" w:rsidP="00440E95">
      <w:pPr>
        <w:spacing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投标人向我公司提交专项</w:t>
      </w:r>
      <w:r w:rsidR="00F60DD2">
        <w:rPr>
          <w:rFonts w:ascii="仿宋_GB2312" w:eastAsia="仿宋_GB2312" w:hAnsi="Times New Roman" w:hint="eastAsia"/>
          <w:sz w:val="32"/>
          <w:szCs w:val="32"/>
        </w:rPr>
        <w:t>审计</w:t>
      </w:r>
      <w:r w:rsidRPr="007F71CC">
        <w:rPr>
          <w:rFonts w:ascii="仿宋_GB2312" w:eastAsia="仿宋_GB2312" w:hAnsi="Times New Roman" w:hint="eastAsia"/>
          <w:sz w:val="32"/>
          <w:szCs w:val="32"/>
        </w:rPr>
        <w:t>服务《投标文件》，内容包括但不限于以下几个方面：</w:t>
      </w:r>
    </w:p>
    <w:p w14:paraId="38F373AD" w14:textId="11F7DFCC" w:rsidR="00806814" w:rsidRPr="007F71CC" w:rsidRDefault="0011703A" w:rsidP="00440E95">
      <w:pPr>
        <w:pStyle w:val="a0"/>
        <w:spacing w:after="0" w:line="600" w:lineRule="exact"/>
        <w:rPr>
          <w:rFonts w:ascii="仿宋_GB2312" w:eastAsia="仿宋_GB2312"/>
        </w:rPr>
      </w:pPr>
      <w:r w:rsidRPr="007F71CC">
        <w:rPr>
          <w:rFonts w:ascii="仿宋_GB2312" w:eastAsia="仿宋_GB2312" w:hAnsi="Times New Roman" w:hint="eastAsia"/>
          <w:sz w:val="32"/>
          <w:szCs w:val="32"/>
        </w:rPr>
        <w:t xml:space="preserve">    1、投标函</w:t>
      </w:r>
      <w:r w:rsidR="002B3EB7">
        <w:rPr>
          <w:rFonts w:ascii="仿宋_GB2312" w:eastAsia="仿宋_GB2312" w:hAnsi="Times New Roman" w:hint="eastAsia"/>
          <w:sz w:val="32"/>
          <w:szCs w:val="32"/>
        </w:rPr>
        <w:t>/报价函。</w:t>
      </w:r>
    </w:p>
    <w:p w14:paraId="6EA976C2" w14:textId="201F46B9" w:rsidR="00806814" w:rsidRPr="007F71CC" w:rsidRDefault="0011703A" w:rsidP="00440E95">
      <w:pPr>
        <w:spacing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2、</w:t>
      </w:r>
      <w:r w:rsidR="00D82722">
        <w:rPr>
          <w:rFonts w:ascii="仿宋_GB2312" w:eastAsia="仿宋_GB2312" w:hAnsi="Times New Roman" w:hint="eastAsia"/>
          <w:sz w:val="32"/>
          <w:szCs w:val="32"/>
        </w:rPr>
        <w:t>会计师事务所</w:t>
      </w:r>
      <w:r w:rsidRPr="007F71CC">
        <w:rPr>
          <w:rFonts w:ascii="仿宋_GB2312" w:eastAsia="仿宋_GB2312" w:hAnsi="Times New Roman" w:hint="eastAsia"/>
          <w:sz w:val="32"/>
          <w:szCs w:val="32"/>
        </w:rPr>
        <w:t>基本情况简介：内容包括但不限于地址、人员构成、机构设置、合作单位、服务地域及核心业务范围、获得的</w:t>
      </w:r>
      <w:proofErr w:type="gramStart"/>
      <w:r w:rsidRPr="007F71CC">
        <w:rPr>
          <w:rFonts w:ascii="仿宋_GB2312" w:eastAsia="仿宋_GB2312" w:hAnsi="Times New Roman" w:hint="eastAsia"/>
          <w:sz w:val="32"/>
          <w:szCs w:val="32"/>
        </w:rPr>
        <w:t>业内荣誉</w:t>
      </w:r>
      <w:proofErr w:type="gramEnd"/>
      <w:r w:rsidRPr="007F71CC">
        <w:rPr>
          <w:rFonts w:ascii="仿宋_GB2312" w:eastAsia="仿宋_GB2312" w:hAnsi="Times New Roman" w:hint="eastAsia"/>
          <w:sz w:val="32"/>
          <w:szCs w:val="32"/>
        </w:rPr>
        <w:t>等。并后附营业执照、荣誉证书（如有）的复印件或扫描件。</w:t>
      </w:r>
    </w:p>
    <w:p w14:paraId="763DD22E" w14:textId="77777777"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3、法定代表人身份证明及身份证复印件或扫描件。</w:t>
      </w:r>
    </w:p>
    <w:p w14:paraId="3CB52985" w14:textId="77777777"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4、被授权参加投标的经办人身份证复印件或扫描件。</w:t>
      </w:r>
    </w:p>
    <w:p w14:paraId="0D06A212" w14:textId="4EC46344"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5、投标人</w:t>
      </w:r>
      <w:r w:rsidR="00A5452F">
        <w:rPr>
          <w:rFonts w:ascii="仿宋_GB2312" w:eastAsia="仿宋_GB2312" w:hAnsi="Times New Roman" w:hint="eastAsia"/>
          <w:sz w:val="32"/>
          <w:szCs w:val="32"/>
        </w:rPr>
        <w:t>业务资质</w:t>
      </w:r>
      <w:r w:rsidR="00424A49">
        <w:rPr>
          <w:rFonts w:ascii="仿宋_GB2312" w:eastAsia="仿宋_GB2312" w:hAnsi="Times New Roman" w:hint="eastAsia"/>
          <w:sz w:val="32"/>
          <w:szCs w:val="32"/>
        </w:rPr>
        <w:t>证明</w:t>
      </w:r>
      <w:r w:rsidRPr="007F71CC">
        <w:rPr>
          <w:rFonts w:ascii="仿宋_GB2312" w:eastAsia="仿宋_GB2312" w:hAnsi="Times New Roman" w:hint="eastAsia"/>
          <w:sz w:val="32"/>
          <w:szCs w:val="32"/>
        </w:rPr>
        <w:t>文件。</w:t>
      </w:r>
    </w:p>
    <w:p w14:paraId="52843C58" w14:textId="77777777" w:rsidR="00806814"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6、廉洁自律承诺书。</w:t>
      </w:r>
    </w:p>
    <w:p w14:paraId="4ECD88B7" w14:textId="6140AE28" w:rsidR="008D21CE" w:rsidRPr="007F71CC" w:rsidRDefault="008D21CE" w:rsidP="00440E95">
      <w:pPr>
        <w:pStyle w:val="af"/>
        <w:spacing w:after="0"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7、</w:t>
      </w:r>
      <w:r w:rsidRPr="005A73AF">
        <w:rPr>
          <w:rFonts w:ascii="仿宋_GB2312" w:eastAsia="仿宋_GB2312" w:hAnsi="Times New Roman" w:hint="eastAsia"/>
          <w:sz w:val="32"/>
          <w:szCs w:val="32"/>
        </w:rPr>
        <w:t>“中国执行信息公开网(zxgk.court.gov.cn/</w:t>
      </w:r>
      <w:proofErr w:type="spellStart"/>
      <w:r w:rsidRPr="005A73AF">
        <w:rPr>
          <w:rFonts w:ascii="仿宋_GB2312" w:eastAsia="仿宋_GB2312" w:hAnsi="Times New Roman" w:hint="eastAsia"/>
          <w:sz w:val="32"/>
          <w:szCs w:val="32"/>
        </w:rPr>
        <w:t>shixin</w:t>
      </w:r>
      <w:proofErr w:type="spellEnd"/>
      <w:r w:rsidRPr="005A73AF">
        <w:rPr>
          <w:rFonts w:ascii="仿宋_GB2312" w:eastAsia="仿宋_GB2312" w:hAnsi="Times New Roman" w:hint="eastAsia"/>
          <w:sz w:val="32"/>
          <w:szCs w:val="32"/>
        </w:rPr>
        <w:t>)”失信被执行人名单、“信用中国”网站(www.creditchina.gov.cn)重大税收违法失信主体名单、“中国政府采购网”</w:t>
      </w:r>
      <w:r w:rsidRPr="005A73AF">
        <w:rPr>
          <w:rFonts w:ascii="仿宋_GB2312" w:eastAsia="仿宋_GB2312" w:hAnsi="Times New Roman" w:hint="eastAsia"/>
          <w:sz w:val="32"/>
          <w:szCs w:val="32"/>
        </w:rPr>
        <w:lastRenderedPageBreak/>
        <w:t>(www.ccgp.gov.cn)政府采购严重违法失信行为记录名单</w:t>
      </w:r>
      <w:r>
        <w:rPr>
          <w:rFonts w:ascii="仿宋_GB2312" w:eastAsia="仿宋_GB2312" w:hAnsi="Times New Roman" w:hint="eastAsia"/>
          <w:sz w:val="32"/>
          <w:szCs w:val="32"/>
        </w:rPr>
        <w:t>查询结果截图。</w:t>
      </w:r>
    </w:p>
    <w:p w14:paraId="0BF63A2B" w14:textId="7C3A7833" w:rsidR="00806814" w:rsidRDefault="00EF7875" w:rsidP="00440E95">
      <w:pPr>
        <w:pStyle w:val="af"/>
        <w:spacing w:after="0" w:line="60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11703A" w:rsidRPr="007F71CC">
        <w:rPr>
          <w:rFonts w:ascii="仿宋_GB2312" w:eastAsia="仿宋_GB2312" w:hAnsi="Times New Roman" w:hint="eastAsia"/>
          <w:sz w:val="32"/>
          <w:szCs w:val="32"/>
        </w:rPr>
        <w:t>、投标人</w:t>
      </w:r>
      <w:proofErr w:type="gramStart"/>
      <w:r w:rsidR="0011703A" w:rsidRPr="007F71CC">
        <w:rPr>
          <w:rFonts w:ascii="仿宋_GB2312" w:eastAsia="仿宋_GB2312" w:hAnsi="Times New Roman" w:hint="eastAsia"/>
          <w:sz w:val="32"/>
          <w:szCs w:val="32"/>
        </w:rPr>
        <w:t>其他认为</w:t>
      </w:r>
      <w:proofErr w:type="gramEnd"/>
      <w:r w:rsidR="0011703A" w:rsidRPr="007F71CC">
        <w:rPr>
          <w:rFonts w:ascii="仿宋_GB2312" w:eastAsia="仿宋_GB2312" w:hAnsi="Times New Roman" w:hint="eastAsia"/>
          <w:sz w:val="32"/>
          <w:szCs w:val="32"/>
        </w:rPr>
        <w:t>需要提供的资料。</w:t>
      </w:r>
    </w:p>
    <w:p w14:paraId="71D49E6F" w14:textId="2D3061DE" w:rsidR="00021CA5" w:rsidRPr="00021CA5" w:rsidRDefault="00021CA5" w:rsidP="00440E95">
      <w:pPr>
        <w:pStyle w:val="af"/>
        <w:spacing w:after="0"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注：以上提供资料均需加盖公章</w:t>
      </w:r>
      <w:r w:rsidR="00020E6F">
        <w:rPr>
          <w:rFonts w:ascii="仿宋_GB2312" w:eastAsia="仿宋_GB2312" w:hAnsi="Times New Roman" w:hint="eastAsia"/>
          <w:sz w:val="32"/>
          <w:szCs w:val="32"/>
        </w:rPr>
        <w:t>，按照顺序装订成册并制作目录</w:t>
      </w:r>
      <w:r w:rsidR="002E3711">
        <w:rPr>
          <w:rFonts w:ascii="仿宋_GB2312" w:eastAsia="仿宋_GB2312" w:hAnsi="Times New Roman" w:hint="eastAsia"/>
          <w:sz w:val="32"/>
          <w:szCs w:val="32"/>
        </w:rPr>
        <w:t>，投标文件不少于3份</w:t>
      </w:r>
      <w:r>
        <w:rPr>
          <w:rFonts w:ascii="仿宋_GB2312" w:eastAsia="仿宋_GB2312" w:hAnsi="Times New Roman" w:hint="eastAsia"/>
          <w:sz w:val="32"/>
          <w:szCs w:val="32"/>
        </w:rPr>
        <w:t>。</w:t>
      </w:r>
    </w:p>
    <w:p w14:paraId="4D966750" w14:textId="2468A2F5" w:rsidR="00806814" w:rsidRPr="00F60DD2" w:rsidRDefault="0011703A" w:rsidP="00440E95">
      <w:pPr>
        <w:pStyle w:val="af"/>
        <w:spacing w:after="0" w:line="600" w:lineRule="exact"/>
        <w:ind w:firstLineChars="200" w:firstLine="640"/>
        <w:rPr>
          <w:rFonts w:ascii="黑体" w:eastAsia="黑体" w:hAnsi="黑体"/>
          <w:sz w:val="32"/>
          <w:szCs w:val="32"/>
          <w:lang w:val="zh-CN"/>
        </w:rPr>
      </w:pPr>
      <w:r w:rsidRPr="007F71CC">
        <w:rPr>
          <w:rFonts w:ascii="黑体" w:eastAsia="黑体" w:hAnsi="黑体" w:hint="eastAsia"/>
          <w:sz w:val="32"/>
          <w:szCs w:val="32"/>
        </w:rPr>
        <w:t>五、</w:t>
      </w:r>
      <w:r w:rsidRPr="007F71CC">
        <w:rPr>
          <w:rFonts w:ascii="黑体" w:eastAsia="黑体" w:hAnsi="黑体" w:hint="eastAsia"/>
          <w:sz w:val="32"/>
          <w:szCs w:val="32"/>
          <w:lang w:val="zh-CN"/>
        </w:rPr>
        <w:t>投标文件的递交</w:t>
      </w:r>
    </w:p>
    <w:p w14:paraId="1E064799" w14:textId="77777777"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1、投标人应将投标文件封装在一个文件袋中。在封口处加贴密封条，并加盖骑缝章。</w:t>
      </w:r>
    </w:p>
    <w:p w14:paraId="71F582C2" w14:textId="0F76BD82"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2、封装的</w:t>
      </w:r>
      <w:r w:rsidR="00EF7875">
        <w:rPr>
          <w:rFonts w:ascii="仿宋_GB2312" w:eastAsia="仿宋_GB2312" w:hAnsi="Times New Roman" w:hint="eastAsia"/>
          <w:sz w:val="32"/>
          <w:szCs w:val="32"/>
        </w:rPr>
        <w:t>文件袋</w:t>
      </w:r>
      <w:r w:rsidRPr="007F71CC">
        <w:rPr>
          <w:rFonts w:ascii="仿宋_GB2312" w:eastAsia="仿宋_GB2312" w:hAnsi="Times New Roman" w:hint="eastAsia"/>
          <w:sz w:val="32"/>
          <w:szCs w:val="32"/>
        </w:rPr>
        <w:t>上必须注明以下内容：</w:t>
      </w:r>
    </w:p>
    <w:p w14:paraId="72A645EF" w14:textId="77777777"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（1）招标项目名称、 投标人名称。</w:t>
      </w:r>
    </w:p>
    <w:p w14:paraId="6FD5CC98" w14:textId="755CF0F5" w:rsidR="00806814" w:rsidRPr="007F71CC" w:rsidRDefault="0011703A" w:rsidP="00440E95">
      <w:pPr>
        <w:pStyle w:val="af"/>
        <w:spacing w:after="0" w:line="600" w:lineRule="exact"/>
        <w:ind w:firstLineChars="200" w:firstLine="640"/>
        <w:rPr>
          <w:rFonts w:ascii="仿宋_GB2312" w:eastAsia="仿宋_GB2312" w:hAnsi="Times New Roman"/>
          <w:sz w:val="32"/>
          <w:szCs w:val="32"/>
        </w:rPr>
      </w:pPr>
      <w:r w:rsidRPr="007F71CC">
        <w:rPr>
          <w:rFonts w:ascii="仿宋_GB2312" w:eastAsia="仿宋_GB2312" w:hAnsi="Times New Roman" w:hint="eastAsia"/>
          <w:sz w:val="32"/>
          <w:szCs w:val="32"/>
        </w:rPr>
        <w:t>（2）如果用于密封的</w:t>
      </w:r>
      <w:r w:rsidR="00EF7875">
        <w:rPr>
          <w:rFonts w:ascii="仿宋_GB2312" w:eastAsia="仿宋_GB2312" w:hAnsi="Times New Roman" w:hint="eastAsia"/>
          <w:sz w:val="32"/>
          <w:szCs w:val="32"/>
        </w:rPr>
        <w:t>文件袋</w:t>
      </w:r>
      <w:r w:rsidRPr="007F71CC">
        <w:rPr>
          <w:rFonts w:ascii="仿宋_GB2312" w:eastAsia="仿宋_GB2312" w:hAnsi="Times New Roman" w:hint="eastAsia"/>
          <w:sz w:val="32"/>
          <w:szCs w:val="32"/>
        </w:rPr>
        <w:t>未按规定标记和密封的，</w:t>
      </w:r>
      <w:r w:rsidR="00614196">
        <w:rPr>
          <w:rFonts w:ascii="仿宋_GB2312" w:eastAsia="仿宋_GB2312" w:hAnsi="Times New Roman" w:hint="eastAsia"/>
          <w:sz w:val="32"/>
          <w:szCs w:val="32"/>
        </w:rPr>
        <w:t>采购</w:t>
      </w:r>
      <w:r w:rsidRPr="007F71CC">
        <w:rPr>
          <w:rFonts w:ascii="仿宋_GB2312" w:eastAsia="仿宋_GB2312" w:hAnsi="Times New Roman" w:hint="eastAsia"/>
          <w:sz w:val="32"/>
          <w:szCs w:val="32"/>
        </w:rPr>
        <w:t>人不予接受。</w:t>
      </w:r>
    </w:p>
    <w:p w14:paraId="7816DD46" w14:textId="4AB67A9E" w:rsidR="00806814" w:rsidRPr="007F71CC"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7F71CC">
        <w:rPr>
          <w:rFonts w:ascii="仿宋_GB2312" w:eastAsia="仿宋_GB2312" w:hAnsi="Times New Roman" w:hint="eastAsia"/>
          <w:kern w:val="2"/>
          <w:sz w:val="32"/>
          <w:szCs w:val="32"/>
        </w:rPr>
        <w:t>3、投标文件提交地点：许昌市财政综合大楼3楼3</w:t>
      </w:r>
      <w:r w:rsidR="00332859">
        <w:rPr>
          <w:rFonts w:ascii="仿宋_GB2312" w:eastAsia="仿宋_GB2312" w:hAnsi="Times New Roman"/>
          <w:kern w:val="2"/>
          <w:sz w:val="32"/>
          <w:szCs w:val="32"/>
        </w:rPr>
        <w:t>10</w:t>
      </w:r>
      <w:r w:rsidRPr="007F71CC">
        <w:rPr>
          <w:rFonts w:ascii="仿宋_GB2312" w:eastAsia="仿宋_GB2312" w:hAnsi="Times New Roman" w:hint="eastAsia"/>
          <w:kern w:val="2"/>
          <w:sz w:val="32"/>
          <w:szCs w:val="32"/>
        </w:rPr>
        <w:t>室。投标截止及开标时间：</w:t>
      </w:r>
      <w:r w:rsidR="002B3EB7">
        <w:rPr>
          <w:rFonts w:ascii="仿宋_GB2312" w:eastAsia="仿宋_GB2312" w:hAnsi="仿宋_GB2312" w:cs="仿宋_GB2312" w:hint="eastAsia"/>
          <w:sz w:val="32"/>
        </w:rPr>
        <w:t>2024年</w:t>
      </w:r>
      <w:r w:rsidR="002B3EB7" w:rsidRPr="00217A49">
        <w:rPr>
          <w:rFonts w:ascii="仿宋_GB2312" w:eastAsia="仿宋_GB2312" w:hAnsi="Times New Roman" w:hint="eastAsia"/>
          <w:kern w:val="2"/>
          <w:sz w:val="32"/>
          <w:szCs w:val="32"/>
        </w:rPr>
        <w:t>7月1</w:t>
      </w:r>
      <w:r w:rsidR="00217A49" w:rsidRPr="00217A49">
        <w:rPr>
          <w:rFonts w:ascii="仿宋_GB2312" w:eastAsia="仿宋_GB2312" w:hAnsi="Times New Roman" w:hint="eastAsia"/>
          <w:kern w:val="2"/>
          <w:sz w:val="32"/>
          <w:szCs w:val="32"/>
        </w:rPr>
        <w:t>8</w:t>
      </w:r>
      <w:r w:rsidR="002B3EB7" w:rsidRPr="00217A49">
        <w:rPr>
          <w:rFonts w:ascii="仿宋_GB2312" w:eastAsia="仿宋_GB2312" w:hAnsi="Times New Roman" w:hint="eastAsia"/>
          <w:kern w:val="2"/>
          <w:sz w:val="32"/>
          <w:szCs w:val="32"/>
        </w:rPr>
        <w:t>日9点00分(北京时间)，</w:t>
      </w:r>
      <w:r w:rsidRPr="007F71CC">
        <w:rPr>
          <w:rFonts w:ascii="仿宋_GB2312" w:eastAsia="仿宋_GB2312" w:hAnsi="Times New Roman" w:hint="eastAsia"/>
          <w:kern w:val="2"/>
          <w:sz w:val="32"/>
          <w:szCs w:val="32"/>
        </w:rPr>
        <w:t>超出此时间提交的投标文件视为废标。</w:t>
      </w:r>
    </w:p>
    <w:p w14:paraId="2033C297" w14:textId="77777777" w:rsidR="00806814" w:rsidRPr="007F71CC"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7F71CC">
        <w:rPr>
          <w:rFonts w:ascii="仿宋_GB2312" w:eastAsia="仿宋_GB2312" w:hAnsi="Times New Roman" w:hint="eastAsia"/>
          <w:kern w:val="2"/>
          <w:sz w:val="32"/>
          <w:szCs w:val="32"/>
        </w:rPr>
        <w:t>4、有效投标人不得少于3家，否则废标。</w:t>
      </w:r>
    </w:p>
    <w:p w14:paraId="7CBCCD94" w14:textId="133F4A67" w:rsidR="00806814" w:rsidRPr="007F71CC" w:rsidRDefault="00140312" w:rsidP="00440E95">
      <w:pPr>
        <w:pStyle w:val="ad"/>
        <w:widowControl/>
        <w:spacing w:beforeAutospacing="0" w:afterAutospacing="0" w:line="600" w:lineRule="exact"/>
        <w:ind w:firstLineChars="200" w:firstLine="640"/>
        <w:textAlignment w:val="baseline"/>
        <w:rPr>
          <w:rFonts w:ascii="黑体" w:eastAsia="黑体" w:hAnsi="黑体"/>
          <w:bCs/>
          <w:kern w:val="2"/>
          <w:sz w:val="32"/>
          <w:szCs w:val="32"/>
        </w:rPr>
      </w:pPr>
      <w:r>
        <w:rPr>
          <w:rFonts w:ascii="黑体" w:eastAsia="黑体" w:hAnsi="黑体" w:hint="eastAsia"/>
          <w:bCs/>
          <w:kern w:val="2"/>
          <w:sz w:val="32"/>
          <w:szCs w:val="32"/>
        </w:rPr>
        <w:t>六</w:t>
      </w:r>
      <w:r w:rsidR="0011703A" w:rsidRPr="007F71CC">
        <w:rPr>
          <w:rFonts w:ascii="黑体" w:eastAsia="黑体" w:hAnsi="黑体"/>
          <w:bCs/>
          <w:kern w:val="2"/>
          <w:sz w:val="32"/>
          <w:szCs w:val="32"/>
        </w:rPr>
        <w:t>、联系方式</w:t>
      </w:r>
    </w:p>
    <w:p w14:paraId="7227A5D7" w14:textId="5BBC4D7D" w:rsidR="00806814" w:rsidRPr="007F71CC"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7F71CC">
        <w:rPr>
          <w:rFonts w:ascii="仿宋_GB2312" w:eastAsia="仿宋_GB2312" w:hAnsi="Times New Roman" w:hint="eastAsia"/>
          <w:kern w:val="2"/>
          <w:sz w:val="32"/>
          <w:szCs w:val="32"/>
        </w:rPr>
        <w:t>招标人：许昌市投资</w:t>
      </w:r>
      <w:r w:rsidR="00376788">
        <w:rPr>
          <w:rFonts w:ascii="仿宋_GB2312" w:eastAsia="仿宋_GB2312" w:hAnsi="Times New Roman" w:hint="eastAsia"/>
          <w:kern w:val="2"/>
          <w:sz w:val="32"/>
          <w:szCs w:val="32"/>
        </w:rPr>
        <w:t>集团有限</w:t>
      </w:r>
      <w:r w:rsidRPr="007F71CC">
        <w:rPr>
          <w:rFonts w:ascii="仿宋_GB2312" w:eastAsia="仿宋_GB2312" w:hAnsi="Times New Roman" w:hint="eastAsia"/>
          <w:kern w:val="2"/>
          <w:sz w:val="32"/>
          <w:szCs w:val="32"/>
        </w:rPr>
        <w:t>公司</w:t>
      </w:r>
    </w:p>
    <w:p w14:paraId="76122BB4" w14:textId="77777777" w:rsidR="00806814" w:rsidRPr="007F71CC"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7F71CC">
        <w:rPr>
          <w:rFonts w:ascii="仿宋_GB2312" w:eastAsia="仿宋_GB2312" w:hAnsi="Times New Roman" w:hint="eastAsia"/>
          <w:kern w:val="2"/>
          <w:sz w:val="32"/>
          <w:szCs w:val="32"/>
        </w:rPr>
        <w:t>地  址：许昌市建安大道</w:t>
      </w:r>
      <w:proofErr w:type="gramStart"/>
      <w:r w:rsidRPr="007F71CC">
        <w:rPr>
          <w:rFonts w:ascii="仿宋_GB2312" w:eastAsia="仿宋_GB2312" w:hAnsi="Times New Roman" w:hint="eastAsia"/>
          <w:kern w:val="2"/>
          <w:sz w:val="32"/>
          <w:szCs w:val="32"/>
        </w:rPr>
        <w:t>东段市</w:t>
      </w:r>
      <w:proofErr w:type="gramEnd"/>
      <w:r w:rsidRPr="007F71CC">
        <w:rPr>
          <w:rFonts w:ascii="仿宋_GB2312" w:eastAsia="仿宋_GB2312" w:hAnsi="Times New Roman" w:hint="eastAsia"/>
          <w:kern w:val="2"/>
          <w:sz w:val="32"/>
          <w:szCs w:val="32"/>
        </w:rPr>
        <w:t>财政综合楼3楼</w:t>
      </w:r>
    </w:p>
    <w:p w14:paraId="3223894F" w14:textId="59B5C580" w:rsidR="00806814" w:rsidRPr="007F71CC" w:rsidRDefault="0011703A" w:rsidP="00440E95">
      <w:pPr>
        <w:pStyle w:val="ad"/>
        <w:widowControl/>
        <w:spacing w:beforeAutospacing="0" w:afterAutospacing="0" w:line="600" w:lineRule="exact"/>
        <w:ind w:firstLineChars="200" w:firstLine="640"/>
        <w:textAlignment w:val="baseline"/>
        <w:rPr>
          <w:rFonts w:ascii="仿宋_GB2312" w:eastAsia="仿宋_GB2312" w:hAnsi="Times New Roman"/>
          <w:kern w:val="2"/>
          <w:sz w:val="32"/>
          <w:szCs w:val="32"/>
        </w:rPr>
      </w:pPr>
      <w:r w:rsidRPr="007F71CC">
        <w:rPr>
          <w:rFonts w:ascii="仿宋_GB2312" w:eastAsia="仿宋_GB2312" w:hAnsi="Times New Roman" w:hint="eastAsia"/>
          <w:kern w:val="2"/>
          <w:sz w:val="32"/>
          <w:szCs w:val="32"/>
        </w:rPr>
        <w:t>联系人</w:t>
      </w:r>
      <w:r w:rsidRPr="00332859">
        <w:rPr>
          <w:rFonts w:ascii="仿宋_GB2312" w:eastAsia="仿宋_GB2312" w:hAnsi="Times New Roman" w:hint="eastAsia"/>
          <w:kern w:val="2"/>
          <w:sz w:val="32"/>
          <w:szCs w:val="32"/>
        </w:rPr>
        <w:t>：</w:t>
      </w:r>
      <w:r w:rsidR="00332859">
        <w:rPr>
          <w:rFonts w:ascii="仿宋_GB2312" w:eastAsia="仿宋_GB2312" w:hAnsi="Times New Roman" w:hint="eastAsia"/>
          <w:kern w:val="2"/>
          <w:sz w:val="32"/>
          <w:szCs w:val="32"/>
        </w:rPr>
        <w:t>李</w:t>
      </w:r>
      <w:r w:rsidRPr="00332859">
        <w:rPr>
          <w:rFonts w:ascii="仿宋_GB2312" w:eastAsia="仿宋_GB2312" w:hAnsi="Times New Roman" w:hint="eastAsia"/>
          <w:kern w:val="2"/>
          <w:sz w:val="32"/>
          <w:szCs w:val="32"/>
        </w:rPr>
        <w:t>先生</w:t>
      </w:r>
      <w:r w:rsidRPr="007F71CC">
        <w:rPr>
          <w:rFonts w:ascii="仿宋_GB2312" w:eastAsia="仿宋_GB2312" w:hAnsi="Times New Roman" w:hint="eastAsia"/>
          <w:kern w:val="2"/>
          <w:sz w:val="32"/>
          <w:szCs w:val="32"/>
        </w:rPr>
        <w:t xml:space="preserve">    </w:t>
      </w:r>
    </w:p>
    <w:p w14:paraId="18576B5A" w14:textId="7B2AC1BF" w:rsidR="00806814" w:rsidRDefault="0011703A" w:rsidP="00440E95">
      <w:pPr>
        <w:snapToGrid w:val="0"/>
        <w:spacing w:line="600" w:lineRule="exact"/>
        <w:ind w:firstLine="630"/>
        <w:rPr>
          <w:rFonts w:ascii="仿宋_GB2312" w:eastAsia="仿宋_GB2312" w:hAnsi="Times New Roman" w:cs="Times New Roman"/>
          <w:sz w:val="32"/>
          <w:szCs w:val="32"/>
        </w:rPr>
      </w:pPr>
      <w:r w:rsidRPr="007F71CC">
        <w:rPr>
          <w:rFonts w:ascii="仿宋_GB2312" w:eastAsia="仿宋_GB2312" w:hAnsi="Times New Roman" w:cs="Times New Roman" w:hint="eastAsia"/>
          <w:sz w:val="32"/>
          <w:szCs w:val="32"/>
        </w:rPr>
        <w:t>联系电话：</w:t>
      </w:r>
      <w:r w:rsidRPr="00332859">
        <w:rPr>
          <w:rFonts w:ascii="仿宋_GB2312" w:eastAsia="仿宋_GB2312" w:hAnsi="Times New Roman" w:cs="Times New Roman" w:hint="eastAsia"/>
          <w:sz w:val="32"/>
          <w:szCs w:val="32"/>
        </w:rPr>
        <w:t>0374-2676</w:t>
      </w:r>
      <w:r w:rsidR="002E55F2" w:rsidRPr="00332859">
        <w:rPr>
          <w:rFonts w:ascii="仿宋_GB2312" w:eastAsia="仿宋_GB2312" w:hAnsi="Times New Roman" w:cs="Times New Roman"/>
          <w:sz w:val="32"/>
          <w:szCs w:val="32"/>
        </w:rPr>
        <w:t>680</w:t>
      </w:r>
      <w:r w:rsidR="00332859">
        <w:rPr>
          <w:rFonts w:ascii="仿宋_GB2312" w:eastAsia="仿宋_GB2312" w:hAnsi="Times New Roman" w:cs="Times New Roman" w:hint="eastAsia"/>
          <w:sz w:val="32"/>
          <w:szCs w:val="32"/>
        </w:rPr>
        <w:t>，1</w:t>
      </w:r>
      <w:r w:rsidR="00332859">
        <w:rPr>
          <w:rFonts w:ascii="仿宋_GB2312" w:eastAsia="仿宋_GB2312" w:hAnsi="Times New Roman" w:cs="Times New Roman"/>
          <w:sz w:val="32"/>
          <w:szCs w:val="32"/>
        </w:rPr>
        <w:t>5837465151</w:t>
      </w:r>
    </w:p>
    <w:p w14:paraId="0E8473F0" w14:textId="77777777" w:rsidR="00303C45" w:rsidRDefault="00303C45" w:rsidP="00303C45">
      <w:pPr>
        <w:pStyle w:val="a0"/>
      </w:pPr>
    </w:p>
    <w:p w14:paraId="2FF2A412" w14:textId="77777777" w:rsidR="00303C45" w:rsidRDefault="00303C45" w:rsidP="00303C45">
      <w:pPr>
        <w:pStyle w:val="a0"/>
      </w:pPr>
    </w:p>
    <w:p w14:paraId="612611AB" w14:textId="4B9EB3F2" w:rsidR="00303C45" w:rsidRDefault="00303C45" w:rsidP="009D42C0">
      <w:pPr>
        <w:spacing w:line="520" w:lineRule="exact"/>
        <w:rPr>
          <w:rFonts w:ascii="仿宋_GB2312" w:eastAsia="仿宋_GB2312" w:hAnsi="Times New Roman" w:cs="Times New Roman"/>
          <w:sz w:val="32"/>
          <w:szCs w:val="32"/>
        </w:rPr>
      </w:pPr>
      <w:r w:rsidRPr="00303C45">
        <w:rPr>
          <w:rFonts w:ascii="仿宋_GB2312" w:eastAsia="仿宋_GB2312" w:hAnsi="Times New Roman" w:cs="Times New Roman" w:hint="eastAsia"/>
          <w:sz w:val="32"/>
          <w:szCs w:val="32"/>
        </w:rPr>
        <w:lastRenderedPageBreak/>
        <w:t>附件一：投标函</w:t>
      </w:r>
    </w:p>
    <w:p w14:paraId="17E52E15" w14:textId="77777777" w:rsidR="009D42C0" w:rsidRDefault="009D42C0" w:rsidP="00D478BD">
      <w:pPr>
        <w:spacing w:line="520" w:lineRule="exact"/>
        <w:ind w:firstLineChars="150" w:firstLine="480"/>
        <w:jc w:val="center"/>
        <w:rPr>
          <w:rFonts w:ascii="仿宋_GB2312" w:eastAsia="仿宋_GB2312" w:hAnsi="Times New Roman" w:cs="Times New Roman"/>
          <w:sz w:val="32"/>
          <w:szCs w:val="32"/>
        </w:rPr>
      </w:pPr>
    </w:p>
    <w:p w14:paraId="73F0B179" w14:textId="5254BD0B" w:rsidR="00D478BD" w:rsidRPr="009D42C0" w:rsidRDefault="00D478BD" w:rsidP="00D478BD">
      <w:pPr>
        <w:spacing w:line="520" w:lineRule="exact"/>
        <w:ind w:firstLineChars="150" w:firstLine="540"/>
        <w:jc w:val="center"/>
        <w:rPr>
          <w:rFonts w:ascii="仿宋_GB2312" w:eastAsia="仿宋_GB2312" w:hAnsi="Times New Roman" w:cs="Times New Roman"/>
          <w:sz w:val="36"/>
          <w:szCs w:val="36"/>
        </w:rPr>
      </w:pPr>
      <w:r w:rsidRPr="009D42C0">
        <w:rPr>
          <w:rFonts w:ascii="仿宋_GB2312" w:eastAsia="仿宋_GB2312" w:hAnsi="Times New Roman" w:cs="Times New Roman" w:hint="eastAsia"/>
          <w:sz w:val="36"/>
          <w:szCs w:val="36"/>
        </w:rPr>
        <w:t>许昌市投资集团有限公司采购报价函</w:t>
      </w:r>
    </w:p>
    <w:p w14:paraId="73D55C6D" w14:textId="6310E3B3" w:rsidR="00D478BD" w:rsidRDefault="00D478BD" w:rsidP="00D478BD">
      <w:pPr>
        <w:jc w:val="left"/>
        <w:rPr>
          <w:rFonts w:ascii="黑体" w:hAnsi="黑体" w:cs="仿宋"/>
          <w:bCs/>
          <w:szCs w:val="32"/>
        </w:rPr>
      </w:pPr>
      <w:r>
        <w:rPr>
          <w:rFonts w:ascii="仿宋" w:eastAsia="仿宋" w:hAnsi="仿宋" w:cs="仿宋" w:hint="eastAsia"/>
          <w:sz w:val="30"/>
          <w:szCs w:val="30"/>
        </w:rPr>
        <w:t>致：</w:t>
      </w:r>
      <w:r w:rsidRPr="00D478BD">
        <w:rPr>
          <w:rFonts w:hint="eastAsia"/>
          <w:sz w:val="30"/>
          <w:szCs w:val="30"/>
          <w:u w:val="single"/>
        </w:rPr>
        <w:t>许昌市投资集团有限公司</w:t>
      </w:r>
      <w:r>
        <w:rPr>
          <w:rFonts w:hint="eastAsia"/>
          <w:sz w:val="30"/>
          <w:szCs w:val="3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439"/>
      </w:tblGrid>
      <w:tr w:rsidR="00D478BD" w14:paraId="18BE6679" w14:textId="77777777" w:rsidTr="00A67A95">
        <w:trPr>
          <w:trHeight w:val="704"/>
        </w:trPr>
        <w:tc>
          <w:tcPr>
            <w:tcW w:w="842" w:type="pct"/>
            <w:tcBorders>
              <w:bottom w:val="single" w:sz="4" w:space="0" w:color="auto"/>
            </w:tcBorders>
            <w:vAlign w:val="center"/>
          </w:tcPr>
          <w:p w14:paraId="5B47A9F9" w14:textId="77777777" w:rsidR="00D478BD" w:rsidRDefault="00D478BD" w:rsidP="00A67A95">
            <w:pPr>
              <w:snapToGrid w:val="0"/>
              <w:spacing w:line="520" w:lineRule="exact"/>
              <w:rPr>
                <w:rFonts w:ascii="仿宋_GB2312" w:hAnsi="仿宋" w:cs="仿宋"/>
                <w:sz w:val="28"/>
                <w:szCs w:val="28"/>
              </w:rPr>
            </w:pPr>
            <w:r>
              <w:rPr>
                <w:rFonts w:ascii="仿宋_GB2312" w:hAnsi="仿宋" w:cs="仿宋" w:hint="eastAsia"/>
                <w:sz w:val="28"/>
                <w:szCs w:val="28"/>
              </w:rPr>
              <w:t>项目名称</w:t>
            </w:r>
          </w:p>
        </w:tc>
        <w:tc>
          <w:tcPr>
            <w:tcW w:w="4158" w:type="pct"/>
            <w:tcBorders>
              <w:bottom w:val="single" w:sz="4" w:space="0" w:color="auto"/>
            </w:tcBorders>
            <w:vAlign w:val="center"/>
          </w:tcPr>
          <w:p w14:paraId="67509058" w14:textId="6BC375FF" w:rsidR="00D478BD" w:rsidRPr="00D478BD" w:rsidRDefault="00D478BD" w:rsidP="00D478BD">
            <w:pPr>
              <w:snapToGrid w:val="0"/>
              <w:spacing w:line="520" w:lineRule="exact"/>
              <w:rPr>
                <w:sz w:val="28"/>
                <w:szCs w:val="28"/>
              </w:rPr>
            </w:pPr>
            <w:r w:rsidRPr="00D478BD">
              <w:rPr>
                <w:rFonts w:hint="eastAsia"/>
                <w:sz w:val="28"/>
                <w:szCs w:val="28"/>
              </w:rPr>
              <w:t>许昌市投资集团有限公司专项审计服务采购项目</w:t>
            </w:r>
          </w:p>
        </w:tc>
      </w:tr>
      <w:tr w:rsidR="00D478BD" w14:paraId="6F0CA6E8" w14:textId="77777777" w:rsidTr="00A67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842" w:type="pct"/>
            <w:tcBorders>
              <w:top w:val="single" w:sz="4" w:space="0" w:color="auto"/>
              <w:left w:val="single" w:sz="4" w:space="0" w:color="auto"/>
              <w:bottom w:val="single" w:sz="4" w:space="0" w:color="auto"/>
              <w:right w:val="single" w:sz="4" w:space="0" w:color="auto"/>
            </w:tcBorders>
            <w:vAlign w:val="center"/>
          </w:tcPr>
          <w:p w14:paraId="5B6DF603" w14:textId="77777777" w:rsidR="00D478BD" w:rsidRDefault="00D478BD" w:rsidP="00A67A95">
            <w:pPr>
              <w:snapToGrid w:val="0"/>
              <w:spacing w:line="520" w:lineRule="exact"/>
              <w:rPr>
                <w:rFonts w:ascii="仿宋_GB2312" w:hAnsi="仿宋" w:cs="仿宋"/>
                <w:sz w:val="28"/>
                <w:szCs w:val="28"/>
              </w:rPr>
            </w:pPr>
            <w:r>
              <w:rPr>
                <w:rFonts w:ascii="仿宋_GB2312" w:hAnsi="仿宋" w:cs="仿宋" w:hint="eastAsia"/>
                <w:sz w:val="28"/>
                <w:szCs w:val="28"/>
              </w:rPr>
              <w:t>采购内容</w:t>
            </w:r>
          </w:p>
        </w:tc>
        <w:tc>
          <w:tcPr>
            <w:tcW w:w="4158" w:type="pct"/>
            <w:tcBorders>
              <w:top w:val="single" w:sz="4" w:space="0" w:color="auto"/>
              <w:left w:val="single" w:sz="4" w:space="0" w:color="auto"/>
              <w:bottom w:val="single" w:sz="4" w:space="0" w:color="auto"/>
              <w:right w:val="single" w:sz="4" w:space="0" w:color="auto"/>
            </w:tcBorders>
            <w:vAlign w:val="center"/>
          </w:tcPr>
          <w:p w14:paraId="2483CAED" w14:textId="007B2B09" w:rsidR="00D478BD" w:rsidRDefault="00D478BD" w:rsidP="00A67A95">
            <w:pPr>
              <w:snapToGrid w:val="0"/>
              <w:spacing w:line="520" w:lineRule="exact"/>
              <w:rPr>
                <w:rFonts w:ascii="仿宋_GB2312" w:hAnsi="仿宋" w:cs="仿宋"/>
                <w:sz w:val="28"/>
                <w:szCs w:val="28"/>
              </w:rPr>
            </w:pPr>
            <w:r>
              <w:rPr>
                <w:rFonts w:hint="eastAsia"/>
                <w:sz w:val="28"/>
                <w:szCs w:val="28"/>
              </w:rPr>
              <w:t>参照</w:t>
            </w:r>
            <w:r w:rsidRPr="00D478BD">
              <w:rPr>
                <w:rFonts w:hint="eastAsia"/>
                <w:sz w:val="28"/>
                <w:szCs w:val="28"/>
              </w:rPr>
              <w:t>许昌市投资集团有限公司专项审计服务</w:t>
            </w:r>
            <w:r>
              <w:rPr>
                <w:rFonts w:hint="eastAsia"/>
                <w:sz w:val="28"/>
                <w:szCs w:val="28"/>
              </w:rPr>
              <w:t>采购范围</w:t>
            </w:r>
          </w:p>
        </w:tc>
      </w:tr>
      <w:tr w:rsidR="00D478BD" w14:paraId="1C9FD791" w14:textId="77777777" w:rsidTr="00FB1CF0">
        <w:trPr>
          <w:trHeight w:val="3426"/>
        </w:trPr>
        <w:tc>
          <w:tcPr>
            <w:tcW w:w="842" w:type="pct"/>
            <w:tcBorders>
              <w:top w:val="single" w:sz="4" w:space="0" w:color="auto"/>
            </w:tcBorders>
            <w:vAlign w:val="center"/>
          </w:tcPr>
          <w:p w14:paraId="536C170E" w14:textId="77777777" w:rsidR="00D478BD" w:rsidRDefault="00D478BD" w:rsidP="00A67A95">
            <w:pPr>
              <w:snapToGrid w:val="0"/>
              <w:spacing w:line="520" w:lineRule="exact"/>
              <w:rPr>
                <w:rFonts w:ascii="仿宋_GB2312" w:hAnsi="仿宋" w:cs="仿宋"/>
                <w:sz w:val="28"/>
                <w:szCs w:val="28"/>
              </w:rPr>
            </w:pPr>
            <w:r>
              <w:rPr>
                <w:rFonts w:ascii="仿宋_GB2312" w:hAnsi="仿宋" w:cs="仿宋" w:hint="eastAsia"/>
                <w:sz w:val="28"/>
                <w:szCs w:val="28"/>
              </w:rPr>
              <w:t>项目要求</w:t>
            </w:r>
          </w:p>
        </w:tc>
        <w:tc>
          <w:tcPr>
            <w:tcW w:w="4158" w:type="pct"/>
            <w:tcBorders>
              <w:top w:val="single" w:sz="4" w:space="0" w:color="auto"/>
            </w:tcBorders>
            <w:vAlign w:val="center"/>
          </w:tcPr>
          <w:p w14:paraId="6834FEEE" w14:textId="2ADC0AFB" w:rsidR="00D478BD" w:rsidRDefault="00D478BD" w:rsidP="00A67A95">
            <w:pPr>
              <w:snapToGrid w:val="0"/>
              <w:spacing w:line="520" w:lineRule="exact"/>
              <w:rPr>
                <w:sz w:val="28"/>
                <w:szCs w:val="28"/>
              </w:rPr>
            </w:pPr>
            <w:r>
              <w:rPr>
                <w:rFonts w:hint="eastAsia"/>
                <w:sz w:val="28"/>
                <w:szCs w:val="28"/>
              </w:rPr>
              <w:t>根据</w:t>
            </w:r>
            <w:r w:rsidR="00287220">
              <w:rPr>
                <w:rFonts w:hint="eastAsia"/>
                <w:sz w:val="28"/>
                <w:szCs w:val="28"/>
              </w:rPr>
              <w:t>审计</w:t>
            </w:r>
            <w:r w:rsidR="00FB1CF0">
              <w:rPr>
                <w:rFonts w:hint="eastAsia"/>
                <w:sz w:val="28"/>
                <w:szCs w:val="28"/>
              </w:rPr>
              <w:t>比选文件要求</w:t>
            </w:r>
            <w:r>
              <w:rPr>
                <w:rFonts w:hint="eastAsia"/>
                <w:sz w:val="28"/>
                <w:szCs w:val="28"/>
              </w:rPr>
              <w:t>出具满足国家及行业标准规定要求的</w:t>
            </w:r>
            <w:r w:rsidR="00FB1CF0">
              <w:rPr>
                <w:rFonts w:hint="eastAsia"/>
                <w:sz w:val="28"/>
                <w:szCs w:val="28"/>
              </w:rPr>
              <w:t>审计</w:t>
            </w:r>
            <w:r>
              <w:rPr>
                <w:rFonts w:hint="eastAsia"/>
                <w:sz w:val="28"/>
                <w:szCs w:val="28"/>
              </w:rPr>
              <w:t>报告</w:t>
            </w:r>
          </w:p>
          <w:p w14:paraId="74BD48D4" w14:textId="77777777" w:rsidR="00D478BD" w:rsidRPr="00D478BD" w:rsidRDefault="00D478BD" w:rsidP="00D478BD">
            <w:pPr>
              <w:pStyle w:val="a0"/>
            </w:pPr>
          </w:p>
        </w:tc>
      </w:tr>
      <w:tr w:rsidR="00D478BD" w14:paraId="1F2EE6E1" w14:textId="77777777" w:rsidTr="00FB1CF0">
        <w:trPr>
          <w:trHeight w:val="1973"/>
        </w:trPr>
        <w:tc>
          <w:tcPr>
            <w:tcW w:w="842" w:type="pct"/>
            <w:vAlign w:val="center"/>
          </w:tcPr>
          <w:p w14:paraId="3B1D948B" w14:textId="77777777" w:rsidR="00D478BD" w:rsidRDefault="00D478BD" w:rsidP="00A67A95">
            <w:pPr>
              <w:snapToGrid w:val="0"/>
              <w:spacing w:line="520" w:lineRule="exact"/>
              <w:rPr>
                <w:rFonts w:ascii="仿宋_GB2312" w:hAnsi="仿宋" w:cs="仿宋"/>
                <w:sz w:val="28"/>
                <w:szCs w:val="28"/>
              </w:rPr>
            </w:pPr>
            <w:r>
              <w:rPr>
                <w:rFonts w:ascii="仿宋_GB2312" w:hAnsi="仿宋" w:cs="仿宋" w:hint="eastAsia"/>
                <w:sz w:val="28"/>
                <w:szCs w:val="28"/>
              </w:rPr>
              <w:t>报</w:t>
            </w:r>
            <w:r>
              <w:rPr>
                <w:rFonts w:ascii="仿宋_GB2312" w:hAnsi="仿宋" w:cs="仿宋" w:hint="eastAsia"/>
                <w:sz w:val="28"/>
                <w:szCs w:val="28"/>
              </w:rPr>
              <w:t xml:space="preserve">  </w:t>
            </w:r>
            <w:r>
              <w:rPr>
                <w:rFonts w:ascii="仿宋_GB2312" w:hAnsi="仿宋" w:cs="仿宋" w:hint="eastAsia"/>
                <w:sz w:val="28"/>
                <w:szCs w:val="28"/>
              </w:rPr>
              <w:t>价</w:t>
            </w:r>
          </w:p>
        </w:tc>
        <w:tc>
          <w:tcPr>
            <w:tcW w:w="4158" w:type="pct"/>
            <w:vAlign w:val="center"/>
          </w:tcPr>
          <w:p w14:paraId="78D85B2E" w14:textId="77777777" w:rsidR="00D478BD" w:rsidRDefault="00D478BD" w:rsidP="00A67A95">
            <w:pPr>
              <w:snapToGrid w:val="0"/>
              <w:spacing w:line="520" w:lineRule="exact"/>
              <w:rPr>
                <w:rFonts w:ascii="仿宋_GB2312" w:hAnsi="仿宋" w:cs="仿宋"/>
                <w:sz w:val="28"/>
                <w:szCs w:val="28"/>
              </w:rPr>
            </w:pPr>
            <w:r>
              <w:rPr>
                <w:rFonts w:ascii="仿宋_GB2312" w:hAnsi="仿宋" w:cs="仿宋" w:hint="eastAsia"/>
                <w:sz w:val="28"/>
                <w:szCs w:val="28"/>
              </w:rPr>
              <w:t>我方愿意以总价（大写）：</w:t>
            </w:r>
            <w:r>
              <w:rPr>
                <w:rFonts w:ascii="仿宋_GB2312" w:hAnsi="仿宋" w:cs="仿宋" w:hint="eastAsia"/>
                <w:sz w:val="28"/>
                <w:szCs w:val="28"/>
                <w:u w:val="single"/>
              </w:rPr>
              <w:t xml:space="preserve">                   </w:t>
            </w:r>
            <w:r>
              <w:rPr>
                <w:rFonts w:ascii="仿宋_GB2312" w:hAnsi="仿宋" w:cs="仿宋" w:hint="eastAsia"/>
                <w:sz w:val="28"/>
                <w:szCs w:val="28"/>
              </w:rPr>
              <w:t>元（含税），（小写）</w:t>
            </w:r>
            <w:r>
              <w:rPr>
                <w:rFonts w:ascii="仿宋_GB2312" w:hAnsi="仿宋" w:cs="仿宋" w:hint="eastAsia"/>
                <w:sz w:val="28"/>
                <w:szCs w:val="28"/>
                <w:u w:val="single"/>
              </w:rPr>
              <w:t xml:space="preserve">               </w:t>
            </w:r>
            <w:r>
              <w:rPr>
                <w:rFonts w:ascii="仿宋_GB2312" w:hAnsi="仿宋" w:cs="仿宋" w:hint="eastAsia"/>
                <w:sz w:val="28"/>
                <w:szCs w:val="28"/>
              </w:rPr>
              <w:t>元（含税）的价格承接该采购项目。</w:t>
            </w:r>
          </w:p>
        </w:tc>
      </w:tr>
      <w:tr w:rsidR="00D478BD" w14:paraId="1582B880" w14:textId="77777777" w:rsidTr="00A67A95">
        <w:trPr>
          <w:trHeight w:val="2056"/>
        </w:trPr>
        <w:tc>
          <w:tcPr>
            <w:tcW w:w="5000" w:type="pct"/>
            <w:gridSpan w:val="2"/>
          </w:tcPr>
          <w:p w14:paraId="655C0041" w14:textId="77777777" w:rsidR="00D478BD" w:rsidRDefault="00D478BD" w:rsidP="00A67A95">
            <w:pPr>
              <w:snapToGrid w:val="0"/>
              <w:spacing w:line="520" w:lineRule="exact"/>
              <w:jc w:val="left"/>
              <w:rPr>
                <w:rFonts w:ascii="仿宋_GB2312" w:hAnsi="仿宋" w:cs="仿宋"/>
                <w:sz w:val="28"/>
                <w:szCs w:val="28"/>
              </w:rPr>
            </w:pPr>
            <w:r>
              <w:rPr>
                <w:rFonts w:ascii="仿宋_GB2312" w:hAnsi="仿宋" w:cs="仿宋" w:hint="eastAsia"/>
                <w:sz w:val="28"/>
                <w:szCs w:val="28"/>
              </w:rPr>
              <w:t>服务承诺：</w:t>
            </w:r>
          </w:p>
        </w:tc>
      </w:tr>
    </w:tbl>
    <w:p w14:paraId="52ECB5C7" w14:textId="77777777" w:rsidR="00D478BD" w:rsidRPr="00D478BD" w:rsidRDefault="00D478BD" w:rsidP="00D478BD">
      <w:pPr>
        <w:spacing w:line="520" w:lineRule="exact"/>
        <w:ind w:firstLineChars="150" w:firstLine="480"/>
        <w:rPr>
          <w:rFonts w:ascii="仿宋_GB2312" w:eastAsia="仿宋_GB2312" w:hAnsi="Times New Roman" w:cs="Times New Roman"/>
          <w:sz w:val="32"/>
          <w:szCs w:val="32"/>
        </w:rPr>
      </w:pPr>
      <w:r w:rsidRPr="00D478BD">
        <w:rPr>
          <w:rFonts w:ascii="仿宋_GB2312" w:eastAsia="仿宋_GB2312" w:hAnsi="Times New Roman" w:cs="Times New Roman" w:hint="eastAsia"/>
          <w:sz w:val="32"/>
          <w:szCs w:val="32"/>
        </w:rPr>
        <w:t xml:space="preserve">经办人：                         联系电话： </w:t>
      </w:r>
    </w:p>
    <w:p w14:paraId="5E0684BC" w14:textId="77777777" w:rsidR="00D478BD" w:rsidRDefault="00D478BD" w:rsidP="00D478BD">
      <w:pPr>
        <w:spacing w:line="520" w:lineRule="exact"/>
        <w:ind w:right="640"/>
        <w:rPr>
          <w:rFonts w:ascii="仿宋" w:eastAsia="仿宋" w:hAnsi="仿宋" w:cs="仿宋"/>
          <w:szCs w:val="32"/>
        </w:rPr>
      </w:pPr>
      <w:r w:rsidRPr="00D478BD">
        <w:rPr>
          <w:rFonts w:ascii="仿宋_GB2312" w:eastAsia="仿宋_GB2312" w:hAnsi="Times New Roman" w:cs="Times New Roman" w:hint="eastAsia"/>
          <w:sz w:val="32"/>
          <w:szCs w:val="32"/>
        </w:rPr>
        <w:t>报价单位：（公章）                 年   月   日</w:t>
      </w:r>
    </w:p>
    <w:p w14:paraId="3F1BA7A7" w14:textId="77777777" w:rsidR="00303C45" w:rsidRPr="00D478BD" w:rsidRDefault="00303C45" w:rsidP="00303C45">
      <w:pPr>
        <w:pStyle w:val="a0"/>
        <w:rPr>
          <w:rFonts w:ascii="仿宋_GB2312" w:eastAsia="仿宋_GB2312" w:hAnsi="Times New Roman" w:cs="Times New Roman"/>
          <w:sz w:val="32"/>
          <w:szCs w:val="32"/>
        </w:rPr>
      </w:pPr>
    </w:p>
    <w:p w14:paraId="26220320" w14:textId="77777777" w:rsidR="00D478BD" w:rsidRDefault="00D478BD" w:rsidP="00303C45">
      <w:pPr>
        <w:pStyle w:val="a0"/>
        <w:rPr>
          <w:rFonts w:ascii="仿宋_GB2312" w:eastAsia="仿宋_GB2312" w:hAnsi="Times New Roman" w:cs="Times New Roman"/>
          <w:sz w:val="32"/>
          <w:szCs w:val="32"/>
        </w:rPr>
      </w:pPr>
    </w:p>
    <w:p w14:paraId="4033573F" w14:textId="5424E2EA" w:rsidR="00303C45" w:rsidRDefault="00303C45" w:rsidP="00303C45">
      <w:pPr>
        <w:pStyle w:val="a0"/>
        <w:rPr>
          <w:rFonts w:ascii="仿宋_GB2312" w:eastAsia="仿宋_GB2312" w:hAnsi="Times New Roman"/>
          <w:sz w:val="32"/>
          <w:szCs w:val="32"/>
        </w:rPr>
      </w:pPr>
      <w:r w:rsidRPr="00303C45">
        <w:rPr>
          <w:rFonts w:ascii="仿宋_GB2312" w:eastAsia="仿宋_GB2312" w:hAnsi="Times New Roman" w:cs="Times New Roman" w:hint="eastAsia"/>
          <w:sz w:val="32"/>
          <w:szCs w:val="32"/>
        </w:rPr>
        <w:lastRenderedPageBreak/>
        <w:t>附件</w:t>
      </w:r>
      <w:r>
        <w:rPr>
          <w:rFonts w:ascii="仿宋_GB2312" w:eastAsia="仿宋_GB2312" w:hAnsi="Times New Roman" w:cs="Times New Roman" w:hint="eastAsia"/>
          <w:sz w:val="32"/>
          <w:szCs w:val="32"/>
        </w:rPr>
        <w:t>二</w:t>
      </w:r>
      <w:r w:rsidRPr="00303C45">
        <w:rPr>
          <w:rFonts w:ascii="仿宋_GB2312" w:eastAsia="仿宋_GB2312" w:hAnsi="Times New Roman" w:cs="Times New Roman" w:hint="eastAsia"/>
          <w:sz w:val="32"/>
          <w:szCs w:val="32"/>
        </w:rPr>
        <w:t>：</w:t>
      </w:r>
      <w:r w:rsidRPr="007F71CC">
        <w:rPr>
          <w:rFonts w:ascii="仿宋_GB2312" w:eastAsia="仿宋_GB2312" w:hAnsi="Times New Roman" w:hint="eastAsia"/>
          <w:sz w:val="32"/>
          <w:szCs w:val="32"/>
        </w:rPr>
        <w:t>廉洁自律承诺书</w:t>
      </w:r>
    </w:p>
    <w:p w14:paraId="60145C21" w14:textId="77777777" w:rsidR="00303C45" w:rsidRPr="00303C45" w:rsidRDefault="00303C45" w:rsidP="00303C45">
      <w:pPr>
        <w:pStyle w:val="a0"/>
        <w:rPr>
          <w:rFonts w:ascii="仿宋_GB2312" w:eastAsia="仿宋_GB2312" w:hAnsi="Times New Roman" w:cs="Times New Roman"/>
          <w:sz w:val="32"/>
          <w:szCs w:val="32"/>
        </w:rPr>
      </w:pPr>
      <w:r w:rsidRPr="00303C45">
        <w:rPr>
          <w:rFonts w:ascii="仿宋_GB2312" w:eastAsia="仿宋_GB2312" w:hAnsi="Times New Roman" w:cs="Times New Roman" w:hint="eastAsia"/>
          <w:sz w:val="32"/>
          <w:szCs w:val="32"/>
        </w:rPr>
        <w:t>致:许昌市投资集团有限公司</w:t>
      </w:r>
    </w:p>
    <w:p w14:paraId="081F5401" w14:textId="77777777" w:rsidR="00303C45" w:rsidRPr="00303C45" w:rsidRDefault="00303C45" w:rsidP="00303C45">
      <w:pPr>
        <w:pStyle w:val="a0"/>
        <w:ind w:firstLineChars="200" w:firstLine="640"/>
        <w:rPr>
          <w:rFonts w:ascii="仿宋_GB2312" w:eastAsia="仿宋_GB2312" w:hAnsi="Times New Roman" w:cs="Times New Roman"/>
          <w:sz w:val="32"/>
          <w:szCs w:val="32"/>
        </w:rPr>
      </w:pPr>
      <w:r w:rsidRPr="00303C45">
        <w:rPr>
          <w:rFonts w:ascii="仿宋_GB2312" w:eastAsia="仿宋_GB2312" w:hAnsi="Times New Roman" w:cs="Times New Roman" w:hint="eastAsia"/>
          <w:sz w:val="32"/>
          <w:szCs w:val="32"/>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14:paraId="34E66110" w14:textId="77777777" w:rsidR="00303C45" w:rsidRPr="00303C45" w:rsidRDefault="00303C45" w:rsidP="00303C45">
      <w:pPr>
        <w:pStyle w:val="a0"/>
        <w:jc w:val="right"/>
        <w:rPr>
          <w:rFonts w:ascii="仿宋_GB2312" w:eastAsia="仿宋_GB2312" w:hAnsi="Times New Roman" w:cs="Times New Roman"/>
          <w:sz w:val="32"/>
          <w:szCs w:val="32"/>
        </w:rPr>
      </w:pPr>
      <w:r w:rsidRPr="00303C45">
        <w:rPr>
          <w:rFonts w:ascii="仿宋_GB2312" w:eastAsia="仿宋_GB2312" w:hAnsi="Times New Roman" w:cs="Times New Roman" w:hint="eastAsia"/>
          <w:sz w:val="32"/>
          <w:szCs w:val="32"/>
        </w:rPr>
        <w:t>单位名称(盖章)</w:t>
      </w:r>
    </w:p>
    <w:p w14:paraId="1EB33CC9" w14:textId="05266D38" w:rsidR="00303C45" w:rsidRPr="00303C45" w:rsidRDefault="00303C45" w:rsidP="00303C45">
      <w:pPr>
        <w:pStyle w:val="a0"/>
        <w:jc w:val="right"/>
        <w:rPr>
          <w:rFonts w:ascii="仿宋_GB2312" w:eastAsia="仿宋_GB2312" w:hAnsi="Times New Roman" w:cs="Times New Roman"/>
          <w:sz w:val="32"/>
          <w:szCs w:val="32"/>
        </w:rPr>
      </w:pPr>
      <w:r w:rsidRPr="00303C45">
        <w:rPr>
          <w:rFonts w:ascii="仿宋_GB2312" w:eastAsia="仿宋_GB2312" w:hAnsi="Times New Roman" w:cs="Times New Roman" w:hint="eastAsia"/>
          <w:sz w:val="32"/>
          <w:szCs w:val="32"/>
        </w:rPr>
        <w:t>日期:</w:t>
      </w:r>
    </w:p>
    <w:sectPr w:rsidR="00303C45" w:rsidRPr="00303C45" w:rsidSect="004E092B">
      <w:footerReference w:type="default" r:id="rId8"/>
      <w:pgSz w:w="11906" w:h="16838"/>
      <w:pgMar w:top="1701" w:right="1588" w:bottom="170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65D9" w14:textId="77777777" w:rsidR="00E17F1D" w:rsidRDefault="00E17F1D">
      <w:r>
        <w:separator/>
      </w:r>
    </w:p>
  </w:endnote>
  <w:endnote w:type="continuationSeparator" w:id="0">
    <w:p w14:paraId="220EC6A6" w14:textId="77777777" w:rsidR="00E17F1D" w:rsidRDefault="00E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E267" w14:textId="77777777" w:rsidR="00806814" w:rsidRDefault="00000000">
    <w:pPr>
      <w:pStyle w:val="a9"/>
    </w:pPr>
    <w:r>
      <w:pict w14:anchorId="6B0C6B2B">
        <v:shapetype id="_x0000_t202" coordsize="21600,21600" o:spt="202" path="m,l,21600r21600,l21600,xe">
          <v:stroke joinstyle="miter"/>
          <v:path gradientshapeok="t" o:connecttype="rect"/>
        </v:shapetype>
        <v:shape id="文本框1" o:spid="_x0000_s1025"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ZBtAEAAEo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n+fu9CHWmPQUMC0Nt37ImaM/ojOLHhTY/EU5BOPY58O5t3JIRORHy8Vy&#10;WWFIYGy6IA57eR4gpo/SW5KNhgIOr/SU7x9iOqVOKbma8/faGPTz2rg3DsTMHpa5nzhmKw2bYSS+&#10;8e0B9fQ494Y6XExKzCeHbc0rMhkwGZvJ2AXQ2w6pzQuvGG52CUkUbrnCCXYsjAMr6sblyhvx+l6y&#10;Xn6B9R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DvV5kG0AQAASgMAAA4AAAAAAAAAAAAAAAAALgIAAGRycy9lMm9Eb2MueG1sUEsB&#10;Ai0AFAAGAAgAAAAhAAxK8O7WAAAABQEAAA8AAAAAAAAAAAAAAAAADgQAAGRycy9kb3ducmV2Lnht&#10;bFBLBQYAAAAABAAEAPMAAAARBQAAAAA=&#10;" filled="f" stroked="f">
          <v:textbox style="mso-fit-shape-to-text:t" inset="0,0,0,0">
            <w:txbxContent>
              <w:p w14:paraId="567845BC" w14:textId="28EE2B66" w:rsidR="00806814" w:rsidRPr="00051A67" w:rsidRDefault="0011703A">
                <w:pPr>
                  <w:snapToGrid w:val="0"/>
                  <w:rPr>
                    <w:rFonts w:ascii="仿宋" w:eastAsia="仿宋" w:hAnsi="仿宋"/>
                    <w:sz w:val="18"/>
                    <w:szCs w:val="18"/>
                  </w:rPr>
                </w:pPr>
                <w:r w:rsidRPr="00051A67">
                  <w:rPr>
                    <w:rFonts w:ascii="仿宋" w:eastAsia="仿宋" w:hAnsi="仿宋" w:hint="eastAsia"/>
                    <w:sz w:val="18"/>
                    <w:szCs w:val="18"/>
                  </w:rPr>
                  <w:fldChar w:fldCharType="begin"/>
                </w:r>
                <w:r w:rsidRPr="00051A67">
                  <w:rPr>
                    <w:rFonts w:ascii="仿宋" w:eastAsia="仿宋" w:hAnsi="仿宋" w:hint="eastAsia"/>
                    <w:sz w:val="18"/>
                    <w:szCs w:val="18"/>
                  </w:rPr>
                  <w:instrText xml:space="preserve"> PAGE  \* MERGEFORMAT </w:instrText>
                </w:r>
                <w:r w:rsidRPr="00051A67">
                  <w:rPr>
                    <w:rFonts w:ascii="仿宋" w:eastAsia="仿宋" w:hAnsi="仿宋" w:hint="eastAsia"/>
                    <w:sz w:val="18"/>
                    <w:szCs w:val="18"/>
                  </w:rPr>
                  <w:fldChar w:fldCharType="separate"/>
                </w:r>
                <w:r w:rsidR="00EF7875">
                  <w:rPr>
                    <w:rFonts w:ascii="仿宋" w:eastAsia="仿宋" w:hAnsi="仿宋"/>
                    <w:noProof/>
                    <w:sz w:val="18"/>
                    <w:szCs w:val="18"/>
                  </w:rPr>
                  <w:t>3</w:t>
                </w:r>
                <w:r w:rsidRPr="00051A67">
                  <w:rPr>
                    <w:rFonts w:ascii="仿宋" w:eastAsia="仿宋" w:hAnsi="仿宋"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52C2A" w14:textId="77777777" w:rsidR="00E17F1D" w:rsidRDefault="00E17F1D">
      <w:r>
        <w:separator/>
      </w:r>
    </w:p>
  </w:footnote>
  <w:footnote w:type="continuationSeparator" w:id="0">
    <w:p w14:paraId="66C08FD2" w14:textId="77777777" w:rsidR="00E17F1D" w:rsidRDefault="00E1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2367E7"/>
    <w:multiLevelType w:val="singleLevel"/>
    <w:tmpl w:val="A62367E7"/>
    <w:lvl w:ilvl="0">
      <w:start w:val="1"/>
      <w:numFmt w:val="decimal"/>
      <w:suff w:val="nothing"/>
      <w:lvlText w:val="（%1）"/>
      <w:lvlJc w:val="left"/>
      <w:pPr>
        <w:ind w:left="0"/>
      </w:pPr>
    </w:lvl>
  </w:abstractNum>
  <w:abstractNum w:abstractNumId="1" w15:restartNumberingAfterBreak="0">
    <w:nsid w:val="B820137B"/>
    <w:multiLevelType w:val="singleLevel"/>
    <w:tmpl w:val="B820137B"/>
    <w:lvl w:ilvl="0">
      <w:start w:val="1"/>
      <w:numFmt w:val="decimal"/>
      <w:suff w:val="nothing"/>
      <w:lvlText w:val="（%1）"/>
      <w:lvlJc w:val="left"/>
    </w:lvl>
  </w:abstractNum>
  <w:abstractNum w:abstractNumId="2" w15:restartNumberingAfterBreak="0">
    <w:nsid w:val="767FB104"/>
    <w:multiLevelType w:val="singleLevel"/>
    <w:tmpl w:val="767FB104"/>
    <w:lvl w:ilvl="0">
      <w:start w:val="8"/>
      <w:numFmt w:val="chineseCounting"/>
      <w:suff w:val="nothing"/>
      <w:lvlText w:val="%1、"/>
      <w:lvlJc w:val="left"/>
      <w:pPr>
        <w:ind w:left="480" w:firstLine="0"/>
      </w:pPr>
      <w:rPr>
        <w:rFonts w:hint="eastAsia"/>
      </w:rPr>
    </w:lvl>
  </w:abstractNum>
  <w:num w:numId="1" w16cid:durableId="1955092403">
    <w:abstractNumId w:val="0"/>
  </w:num>
  <w:num w:numId="2" w16cid:durableId="1017005390">
    <w:abstractNumId w:val="1"/>
  </w:num>
  <w:num w:numId="3" w16cid:durableId="1790126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8EC0CCF"/>
    <w:rsid w:val="00000EED"/>
    <w:rsid w:val="00006838"/>
    <w:rsid w:val="00006AD1"/>
    <w:rsid w:val="00007654"/>
    <w:rsid w:val="000108EF"/>
    <w:rsid w:val="00013D99"/>
    <w:rsid w:val="00020E6F"/>
    <w:rsid w:val="00021CA5"/>
    <w:rsid w:val="00026E37"/>
    <w:rsid w:val="0003017E"/>
    <w:rsid w:val="000330A4"/>
    <w:rsid w:val="00042AAC"/>
    <w:rsid w:val="00043F5C"/>
    <w:rsid w:val="00046B0E"/>
    <w:rsid w:val="00051A67"/>
    <w:rsid w:val="00055965"/>
    <w:rsid w:val="00074048"/>
    <w:rsid w:val="00083C4C"/>
    <w:rsid w:val="000A2550"/>
    <w:rsid w:val="000A70A2"/>
    <w:rsid w:val="000C6159"/>
    <w:rsid w:val="000D1CE0"/>
    <w:rsid w:val="000E6D91"/>
    <w:rsid w:val="000F6DA5"/>
    <w:rsid w:val="0010318C"/>
    <w:rsid w:val="00104C5C"/>
    <w:rsid w:val="00114E5E"/>
    <w:rsid w:val="0011703A"/>
    <w:rsid w:val="0012375E"/>
    <w:rsid w:val="0013516A"/>
    <w:rsid w:val="00140312"/>
    <w:rsid w:val="0014118B"/>
    <w:rsid w:val="001433F9"/>
    <w:rsid w:val="001567A5"/>
    <w:rsid w:val="00160327"/>
    <w:rsid w:val="00164F0D"/>
    <w:rsid w:val="00165796"/>
    <w:rsid w:val="001763D7"/>
    <w:rsid w:val="00191269"/>
    <w:rsid w:val="001A0262"/>
    <w:rsid w:val="001B0919"/>
    <w:rsid w:val="001B7DE7"/>
    <w:rsid w:val="001C2DBE"/>
    <w:rsid w:val="001E7DCA"/>
    <w:rsid w:val="001F7C3B"/>
    <w:rsid w:val="00207F6A"/>
    <w:rsid w:val="00210003"/>
    <w:rsid w:val="00210B93"/>
    <w:rsid w:val="00214A0F"/>
    <w:rsid w:val="00217A49"/>
    <w:rsid w:val="00217E8D"/>
    <w:rsid w:val="00221417"/>
    <w:rsid w:val="00224491"/>
    <w:rsid w:val="00226234"/>
    <w:rsid w:val="00236099"/>
    <w:rsid w:val="00237603"/>
    <w:rsid w:val="00241DC8"/>
    <w:rsid w:val="00245AE6"/>
    <w:rsid w:val="0024710A"/>
    <w:rsid w:val="00254BBA"/>
    <w:rsid w:val="00260D03"/>
    <w:rsid w:val="00264B6E"/>
    <w:rsid w:val="002717DE"/>
    <w:rsid w:val="00281F26"/>
    <w:rsid w:val="00282FB0"/>
    <w:rsid w:val="00287220"/>
    <w:rsid w:val="002A3AD2"/>
    <w:rsid w:val="002B0518"/>
    <w:rsid w:val="002B3EB7"/>
    <w:rsid w:val="002B49A3"/>
    <w:rsid w:val="002C4953"/>
    <w:rsid w:val="002C6ECB"/>
    <w:rsid w:val="002D0406"/>
    <w:rsid w:val="002D0E1C"/>
    <w:rsid w:val="002E3711"/>
    <w:rsid w:val="002E4741"/>
    <w:rsid w:val="002E55F2"/>
    <w:rsid w:val="002F484B"/>
    <w:rsid w:val="00303C45"/>
    <w:rsid w:val="003048A6"/>
    <w:rsid w:val="00305258"/>
    <w:rsid w:val="00305884"/>
    <w:rsid w:val="00311F58"/>
    <w:rsid w:val="0031739F"/>
    <w:rsid w:val="00332859"/>
    <w:rsid w:val="00334D9A"/>
    <w:rsid w:val="00335E9D"/>
    <w:rsid w:val="003371C6"/>
    <w:rsid w:val="0034570B"/>
    <w:rsid w:val="003511DE"/>
    <w:rsid w:val="0036587C"/>
    <w:rsid w:val="00374929"/>
    <w:rsid w:val="00376788"/>
    <w:rsid w:val="003771D3"/>
    <w:rsid w:val="00385101"/>
    <w:rsid w:val="003936D5"/>
    <w:rsid w:val="00394B4C"/>
    <w:rsid w:val="00395CF7"/>
    <w:rsid w:val="003A71E3"/>
    <w:rsid w:val="003A7C04"/>
    <w:rsid w:val="003B4D74"/>
    <w:rsid w:val="003D02FF"/>
    <w:rsid w:val="003E01A9"/>
    <w:rsid w:val="0040014D"/>
    <w:rsid w:val="00401498"/>
    <w:rsid w:val="00416C9E"/>
    <w:rsid w:val="00424A49"/>
    <w:rsid w:val="00425B86"/>
    <w:rsid w:val="00440E95"/>
    <w:rsid w:val="0045177D"/>
    <w:rsid w:val="00451DBD"/>
    <w:rsid w:val="004678AD"/>
    <w:rsid w:val="00491DD9"/>
    <w:rsid w:val="00495F65"/>
    <w:rsid w:val="004A43E7"/>
    <w:rsid w:val="004A7839"/>
    <w:rsid w:val="004B21E1"/>
    <w:rsid w:val="004B3C71"/>
    <w:rsid w:val="004B72E7"/>
    <w:rsid w:val="004D0993"/>
    <w:rsid w:val="004D685D"/>
    <w:rsid w:val="004E092B"/>
    <w:rsid w:val="004E526D"/>
    <w:rsid w:val="004E6DCB"/>
    <w:rsid w:val="004F28E3"/>
    <w:rsid w:val="004F3A9D"/>
    <w:rsid w:val="00502265"/>
    <w:rsid w:val="005237A3"/>
    <w:rsid w:val="00536B77"/>
    <w:rsid w:val="00542D68"/>
    <w:rsid w:val="00543968"/>
    <w:rsid w:val="005575FD"/>
    <w:rsid w:val="005601EB"/>
    <w:rsid w:val="005762B2"/>
    <w:rsid w:val="005A3B57"/>
    <w:rsid w:val="005A3CA0"/>
    <w:rsid w:val="005A73AF"/>
    <w:rsid w:val="005C39AB"/>
    <w:rsid w:val="005C6BA2"/>
    <w:rsid w:val="005D7244"/>
    <w:rsid w:val="005E1C7C"/>
    <w:rsid w:val="005E2F51"/>
    <w:rsid w:val="005F6467"/>
    <w:rsid w:val="0060132D"/>
    <w:rsid w:val="00602B35"/>
    <w:rsid w:val="00604BC1"/>
    <w:rsid w:val="00614196"/>
    <w:rsid w:val="00634422"/>
    <w:rsid w:val="006403FC"/>
    <w:rsid w:val="00641F93"/>
    <w:rsid w:val="00664651"/>
    <w:rsid w:val="006719D0"/>
    <w:rsid w:val="00671A2C"/>
    <w:rsid w:val="006747DD"/>
    <w:rsid w:val="006760B1"/>
    <w:rsid w:val="00694721"/>
    <w:rsid w:val="00695FC8"/>
    <w:rsid w:val="006B69A0"/>
    <w:rsid w:val="006C3107"/>
    <w:rsid w:val="006E4EDE"/>
    <w:rsid w:val="006F2FD2"/>
    <w:rsid w:val="0070462A"/>
    <w:rsid w:val="007178DD"/>
    <w:rsid w:val="00722072"/>
    <w:rsid w:val="00737E97"/>
    <w:rsid w:val="00740628"/>
    <w:rsid w:val="00745626"/>
    <w:rsid w:val="0074764A"/>
    <w:rsid w:val="00750070"/>
    <w:rsid w:val="0075476C"/>
    <w:rsid w:val="00760885"/>
    <w:rsid w:val="00761FBD"/>
    <w:rsid w:val="00777EF0"/>
    <w:rsid w:val="007A0862"/>
    <w:rsid w:val="007A32C1"/>
    <w:rsid w:val="007A36DC"/>
    <w:rsid w:val="007B12C7"/>
    <w:rsid w:val="007C2122"/>
    <w:rsid w:val="007C653A"/>
    <w:rsid w:val="007E2AA1"/>
    <w:rsid w:val="007F5E33"/>
    <w:rsid w:val="007F71CC"/>
    <w:rsid w:val="00806814"/>
    <w:rsid w:val="0081411E"/>
    <w:rsid w:val="00827792"/>
    <w:rsid w:val="00832D3E"/>
    <w:rsid w:val="008337FE"/>
    <w:rsid w:val="0084182F"/>
    <w:rsid w:val="008557ED"/>
    <w:rsid w:val="008905AF"/>
    <w:rsid w:val="0089259E"/>
    <w:rsid w:val="0089460D"/>
    <w:rsid w:val="008A273A"/>
    <w:rsid w:val="008A775B"/>
    <w:rsid w:val="008B28CE"/>
    <w:rsid w:val="008D21CE"/>
    <w:rsid w:val="008D62D8"/>
    <w:rsid w:val="008D6571"/>
    <w:rsid w:val="0090010B"/>
    <w:rsid w:val="00903294"/>
    <w:rsid w:val="00912891"/>
    <w:rsid w:val="009212B4"/>
    <w:rsid w:val="0092523C"/>
    <w:rsid w:val="0093447F"/>
    <w:rsid w:val="00936EEF"/>
    <w:rsid w:val="0095272E"/>
    <w:rsid w:val="00954397"/>
    <w:rsid w:val="0095510D"/>
    <w:rsid w:val="009731E5"/>
    <w:rsid w:val="009744C5"/>
    <w:rsid w:val="009751B4"/>
    <w:rsid w:val="0098277D"/>
    <w:rsid w:val="00987C7D"/>
    <w:rsid w:val="00991278"/>
    <w:rsid w:val="009A3C75"/>
    <w:rsid w:val="009A679A"/>
    <w:rsid w:val="009C5CA6"/>
    <w:rsid w:val="009C64F1"/>
    <w:rsid w:val="009D42C0"/>
    <w:rsid w:val="00A0503A"/>
    <w:rsid w:val="00A074C1"/>
    <w:rsid w:val="00A1236D"/>
    <w:rsid w:val="00A148CE"/>
    <w:rsid w:val="00A2191A"/>
    <w:rsid w:val="00A25438"/>
    <w:rsid w:val="00A25471"/>
    <w:rsid w:val="00A26830"/>
    <w:rsid w:val="00A3064D"/>
    <w:rsid w:val="00A34F4E"/>
    <w:rsid w:val="00A367B2"/>
    <w:rsid w:val="00A5452F"/>
    <w:rsid w:val="00A60C2D"/>
    <w:rsid w:val="00A62321"/>
    <w:rsid w:val="00A62BCC"/>
    <w:rsid w:val="00A63125"/>
    <w:rsid w:val="00A67F56"/>
    <w:rsid w:val="00A7303D"/>
    <w:rsid w:val="00A82359"/>
    <w:rsid w:val="00A829DC"/>
    <w:rsid w:val="00A839BC"/>
    <w:rsid w:val="00A924A7"/>
    <w:rsid w:val="00AA5CB6"/>
    <w:rsid w:val="00AC04AC"/>
    <w:rsid w:val="00AD3C1D"/>
    <w:rsid w:val="00AD5955"/>
    <w:rsid w:val="00AE2BAC"/>
    <w:rsid w:val="00AF1A12"/>
    <w:rsid w:val="00AF5C8B"/>
    <w:rsid w:val="00B16DE0"/>
    <w:rsid w:val="00B17B94"/>
    <w:rsid w:val="00B44C07"/>
    <w:rsid w:val="00B536EC"/>
    <w:rsid w:val="00B64551"/>
    <w:rsid w:val="00B737BF"/>
    <w:rsid w:val="00B75E83"/>
    <w:rsid w:val="00BA2100"/>
    <w:rsid w:val="00BA312C"/>
    <w:rsid w:val="00BA5528"/>
    <w:rsid w:val="00BA70DA"/>
    <w:rsid w:val="00BB0794"/>
    <w:rsid w:val="00BD3506"/>
    <w:rsid w:val="00BE1BD0"/>
    <w:rsid w:val="00BF608F"/>
    <w:rsid w:val="00C04743"/>
    <w:rsid w:val="00C2056B"/>
    <w:rsid w:val="00C20A8F"/>
    <w:rsid w:val="00C36FA5"/>
    <w:rsid w:val="00C41DC3"/>
    <w:rsid w:val="00C47C57"/>
    <w:rsid w:val="00C47CE7"/>
    <w:rsid w:val="00C47E70"/>
    <w:rsid w:val="00C55C8B"/>
    <w:rsid w:val="00C5735D"/>
    <w:rsid w:val="00C7167E"/>
    <w:rsid w:val="00C743CE"/>
    <w:rsid w:val="00C93F0E"/>
    <w:rsid w:val="00C947E5"/>
    <w:rsid w:val="00CA7CE9"/>
    <w:rsid w:val="00CC0FA3"/>
    <w:rsid w:val="00CD08D1"/>
    <w:rsid w:val="00CE44A3"/>
    <w:rsid w:val="00CF504C"/>
    <w:rsid w:val="00D03437"/>
    <w:rsid w:val="00D072A9"/>
    <w:rsid w:val="00D07949"/>
    <w:rsid w:val="00D310EE"/>
    <w:rsid w:val="00D32CD5"/>
    <w:rsid w:val="00D374F9"/>
    <w:rsid w:val="00D37FD5"/>
    <w:rsid w:val="00D45BC1"/>
    <w:rsid w:val="00D46C69"/>
    <w:rsid w:val="00D478BD"/>
    <w:rsid w:val="00D54E1E"/>
    <w:rsid w:val="00D63093"/>
    <w:rsid w:val="00D70996"/>
    <w:rsid w:val="00D81E4C"/>
    <w:rsid w:val="00D82722"/>
    <w:rsid w:val="00D873C8"/>
    <w:rsid w:val="00DA0F5B"/>
    <w:rsid w:val="00DB2C45"/>
    <w:rsid w:val="00DB4937"/>
    <w:rsid w:val="00DC308E"/>
    <w:rsid w:val="00DD2A5D"/>
    <w:rsid w:val="00DE6ACA"/>
    <w:rsid w:val="00DF0844"/>
    <w:rsid w:val="00DF0C7E"/>
    <w:rsid w:val="00DF298D"/>
    <w:rsid w:val="00E051AE"/>
    <w:rsid w:val="00E05A50"/>
    <w:rsid w:val="00E14BF4"/>
    <w:rsid w:val="00E17F1D"/>
    <w:rsid w:val="00E238C3"/>
    <w:rsid w:val="00E24427"/>
    <w:rsid w:val="00E32B9B"/>
    <w:rsid w:val="00E37A57"/>
    <w:rsid w:val="00E44AC5"/>
    <w:rsid w:val="00E55296"/>
    <w:rsid w:val="00E559D7"/>
    <w:rsid w:val="00E56450"/>
    <w:rsid w:val="00E73BED"/>
    <w:rsid w:val="00E87F19"/>
    <w:rsid w:val="00EC4318"/>
    <w:rsid w:val="00EC568D"/>
    <w:rsid w:val="00EC7B7C"/>
    <w:rsid w:val="00ED54A6"/>
    <w:rsid w:val="00EE5310"/>
    <w:rsid w:val="00EF7875"/>
    <w:rsid w:val="00EF7DBB"/>
    <w:rsid w:val="00F01E86"/>
    <w:rsid w:val="00F02369"/>
    <w:rsid w:val="00F13F84"/>
    <w:rsid w:val="00F241BB"/>
    <w:rsid w:val="00F27B03"/>
    <w:rsid w:val="00F30526"/>
    <w:rsid w:val="00F419D9"/>
    <w:rsid w:val="00F60DD2"/>
    <w:rsid w:val="00F71117"/>
    <w:rsid w:val="00F72420"/>
    <w:rsid w:val="00F83192"/>
    <w:rsid w:val="00F93895"/>
    <w:rsid w:val="00FA582D"/>
    <w:rsid w:val="00FA65CF"/>
    <w:rsid w:val="00FB1089"/>
    <w:rsid w:val="00FB1CF0"/>
    <w:rsid w:val="00FC1B79"/>
    <w:rsid w:val="00FC25F9"/>
    <w:rsid w:val="00FD21AA"/>
    <w:rsid w:val="00FF3978"/>
    <w:rsid w:val="01A93EFF"/>
    <w:rsid w:val="033A5626"/>
    <w:rsid w:val="04A64E79"/>
    <w:rsid w:val="04CC5EEA"/>
    <w:rsid w:val="0651781C"/>
    <w:rsid w:val="068C0236"/>
    <w:rsid w:val="07872A53"/>
    <w:rsid w:val="0D33138B"/>
    <w:rsid w:val="103E4F42"/>
    <w:rsid w:val="10BB5DEC"/>
    <w:rsid w:val="14243A98"/>
    <w:rsid w:val="15E33459"/>
    <w:rsid w:val="18EC0CCF"/>
    <w:rsid w:val="18FD662B"/>
    <w:rsid w:val="1FF73A22"/>
    <w:rsid w:val="20FB7463"/>
    <w:rsid w:val="21462FA8"/>
    <w:rsid w:val="21CF3938"/>
    <w:rsid w:val="22912915"/>
    <w:rsid w:val="24703361"/>
    <w:rsid w:val="25246C45"/>
    <w:rsid w:val="28FD0FCD"/>
    <w:rsid w:val="2A0C778D"/>
    <w:rsid w:val="34E5698A"/>
    <w:rsid w:val="377252C9"/>
    <w:rsid w:val="3C496362"/>
    <w:rsid w:val="475B3132"/>
    <w:rsid w:val="49E06985"/>
    <w:rsid w:val="4E791BC4"/>
    <w:rsid w:val="4EE30ABD"/>
    <w:rsid w:val="51671149"/>
    <w:rsid w:val="516A2861"/>
    <w:rsid w:val="518B2FD0"/>
    <w:rsid w:val="51D80D47"/>
    <w:rsid w:val="56FA0D17"/>
    <w:rsid w:val="5B906D9B"/>
    <w:rsid w:val="5BEF44D4"/>
    <w:rsid w:val="5C3E5C6A"/>
    <w:rsid w:val="5EF5400C"/>
    <w:rsid w:val="60F82E83"/>
    <w:rsid w:val="64066EB3"/>
    <w:rsid w:val="64CA2132"/>
    <w:rsid w:val="67081857"/>
    <w:rsid w:val="69A226A1"/>
    <w:rsid w:val="6A1F310B"/>
    <w:rsid w:val="6BE84D78"/>
    <w:rsid w:val="6C247BA7"/>
    <w:rsid w:val="6E6A56B5"/>
    <w:rsid w:val="6E804B2C"/>
    <w:rsid w:val="6F792CD3"/>
    <w:rsid w:val="72AF02DE"/>
    <w:rsid w:val="74A27FF0"/>
    <w:rsid w:val="754A43D7"/>
    <w:rsid w:val="762E6488"/>
    <w:rsid w:val="77A84DAF"/>
    <w:rsid w:val="78002512"/>
    <w:rsid w:val="796C2AA8"/>
    <w:rsid w:val="7A531197"/>
    <w:rsid w:val="7AAF11B7"/>
    <w:rsid w:val="7B402E74"/>
    <w:rsid w:val="7D0D6BBE"/>
    <w:rsid w:val="7FB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2FD8E"/>
  <w15:docId w15:val="{7770BC6E-A903-47CF-8862-8576F54F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黑体"/>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Normal Indent"/>
    <w:basedOn w:val="a"/>
    <w:qFormat/>
    <w:pPr>
      <w:ind w:firstLine="420"/>
    </w:pPr>
    <w:rPr>
      <w:szCs w:val="20"/>
    </w:rPr>
  </w:style>
  <w:style w:type="paragraph" w:styleId="a6">
    <w:name w:val="Plain Text"/>
    <w:basedOn w:val="a"/>
    <w:qFormat/>
    <w:pPr>
      <w:widowControl/>
      <w:overflowPunct w:val="0"/>
      <w:autoSpaceDE w:val="0"/>
      <w:autoSpaceDN w:val="0"/>
      <w:adjustRightInd w:val="0"/>
      <w:jc w:val="left"/>
      <w:textAlignment w:val="baseline"/>
    </w:pPr>
    <w:rPr>
      <w:rFonts w:ascii="宋体"/>
      <w:kern w:val="0"/>
      <w:szCs w:val="20"/>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qFormat/>
    <w:pPr>
      <w:snapToGrid w:val="0"/>
      <w:jc w:val="left"/>
    </w:pPr>
    <w:rPr>
      <w:sz w:val="18"/>
    </w:rPr>
  </w:style>
  <w:style w:type="paragraph" w:styleId="ad">
    <w:name w:val="Normal (Web)"/>
    <w:basedOn w:val="a"/>
    <w:qFormat/>
    <w:pPr>
      <w:spacing w:beforeAutospacing="1" w:afterAutospacing="1"/>
      <w:jc w:val="left"/>
    </w:pPr>
    <w:rPr>
      <w:rFonts w:cs="Times New Roman"/>
      <w:kern w:val="0"/>
      <w:sz w:val="24"/>
    </w:rPr>
  </w:style>
  <w:style w:type="paragraph" w:styleId="ae">
    <w:name w:val="Title"/>
    <w:basedOn w:val="a"/>
    <w:next w:val="a"/>
    <w:qFormat/>
    <w:pPr>
      <w:spacing w:before="240" w:after="60"/>
      <w:jc w:val="center"/>
      <w:outlineLvl w:val="0"/>
    </w:pPr>
    <w:rPr>
      <w:rFonts w:ascii="Cambria" w:hAnsi="Cambria"/>
      <w:b/>
      <w:bCs/>
      <w:sz w:val="32"/>
      <w:szCs w:val="32"/>
    </w:rPr>
  </w:style>
  <w:style w:type="paragraph" w:styleId="af">
    <w:name w:val="Body Text First Indent"/>
    <w:basedOn w:val="a0"/>
    <w:uiPriority w:val="99"/>
    <w:unhideWhenUsed/>
    <w:qFormat/>
    <w:pPr>
      <w:ind w:firstLineChars="100" w:firstLine="420"/>
    </w:p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1"/>
    <w:link w:val="a0"/>
    <w:qFormat/>
    <w:rPr>
      <w:kern w:val="2"/>
      <w:sz w:val="21"/>
      <w:szCs w:val="24"/>
    </w:rPr>
  </w:style>
  <w:style w:type="character" w:customStyle="1" w:styleId="af1">
    <w:name w:val="正文文本首行缩进 字符"/>
    <w:basedOn w:val="a4"/>
    <w:qFormat/>
    <w:rPr>
      <w:kern w:val="2"/>
      <w:sz w:val="21"/>
      <w:szCs w:val="24"/>
    </w:rPr>
  </w:style>
  <w:style w:type="character" w:customStyle="1" w:styleId="ab">
    <w:name w:val="页眉 字符"/>
    <w:basedOn w:val="a1"/>
    <w:link w:val="aa"/>
    <w:qFormat/>
    <w:rPr>
      <w:rFonts w:ascii="Calibri" w:hAnsi="Calibri" w:cs="黑体"/>
      <w:kern w:val="2"/>
      <w:sz w:val="18"/>
      <w:szCs w:val="18"/>
    </w:rPr>
  </w:style>
  <w:style w:type="character" w:customStyle="1" w:styleId="a8">
    <w:name w:val="批注框文本 字符"/>
    <w:basedOn w:val="a1"/>
    <w:link w:val="a7"/>
    <w:qFormat/>
    <w:rPr>
      <w:rFonts w:ascii="Calibri" w:hAnsi="Calibri" w:cs="黑体"/>
      <w:kern w:val="2"/>
      <w:sz w:val="18"/>
      <w:szCs w:val="18"/>
    </w:rPr>
  </w:style>
  <w:style w:type="paragraph" w:customStyle="1" w:styleId="1">
    <w:name w:val="列出段落1"/>
    <w:basedOn w:val="a"/>
    <w:qFormat/>
    <w:pPr>
      <w:adjustRightInd w:val="0"/>
      <w:snapToGrid w:val="0"/>
      <w:spacing w:line="360" w:lineRule="auto"/>
      <w:ind w:firstLineChars="200" w:firstLine="200"/>
    </w:pPr>
    <w:rPr>
      <w:color w:val="000000"/>
      <w:szCs w:val="21"/>
    </w:rPr>
  </w:style>
  <w:style w:type="paragraph" w:styleId="af2">
    <w:name w:val="List Paragraph"/>
    <w:basedOn w:val="a"/>
    <w:qFormat/>
    <w:pPr>
      <w:ind w:firstLineChars="200" w:firstLine="420"/>
    </w:pPr>
  </w:style>
  <w:style w:type="paragraph" w:customStyle="1" w:styleId="Style">
    <w:name w:val="Style"/>
    <w:next w:val="ac"/>
    <w:qFormat/>
    <w:pPr>
      <w:widowControl w:val="0"/>
      <w:adjustRightInd w:val="0"/>
      <w:snapToGrid w:val="0"/>
      <w:spacing w:line="360" w:lineRule="auto"/>
      <w:ind w:firstLineChars="200" w:firstLine="200"/>
      <w:jc w:val="both"/>
    </w:pPr>
    <w:rPr>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投资公司</dc:creator>
  <cp:lastModifiedBy>浩鹏 李</cp:lastModifiedBy>
  <cp:revision>295</cp:revision>
  <cp:lastPrinted>2024-07-08T03:42:00Z</cp:lastPrinted>
  <dcterms:created xsi:type="dcterms:W3CDTF">2020-12-01T07:01:00Z</dcterms:created>
  <dcterms:modified xsi:type="dcterms:W3CDTF">2024-07-09T02:51:00Z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402875016_btnclosed</vt:lpwstr>
  </property>
  <property fmtid="{D5CDD505-2E9C-101B-9397-08002B2CF9AE}" pid="4" name="ICV">
    <vt:lpwstr>365BE1C54DFF49CF9EE7A5E57597CB40</vt:lpwstr>
  </property>
</Properties>
</file>